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6D4" w:rsidRDefault="001E76D4" w:rsidP="001E76D4">
      <w:pPr>
        <w:spacing w:after="0" w:line="240" w:lineRule="auto"/>
        <w:rPr>
          <w:rFonts w:cstheme="minorHAnsi"/>
        </w:rPr>
      </w:pPr>
      <w:r>
        <w:rPr>
          <w:rFonts w:cstheme="minorHAnsi"/>
        </w:rPr>
        <w:t>Nationale ombudsman</w:t>
      </w:r>
    </w:p>
    <w:p w:rsidR="001E76D4" w:rsidRDefault="001E76D4" w:rsidP="001E76D4">
      <w:pPr>
        <w:spacing w:after="0" w:line="240" w:lineRule="auto"/>
        <w:rPr>
          <w:rFonts w:cstheme="minorHAnsi"/>
          <w:color w:val="202124"/>
          <w:shd w:val="clear" w:color="auto" w:fill="FFFFFF"/>
        </w:rPr>
      </w:pPr>
      <w:proofErr w:type="spellStart"/>
      <w:r w:rsidRPr="001E76D4">
        <w:rPr>
          <w:rFonts w:cstheme="minorHAnsi"/>
          <w:color w:val="202124"/>
          <w:shd w:val="clear" w:color="auto" w:fill="FFFFFF"/>
        </w:rPr>
        <w:t>Bezuidenhoutseweg</w:t>
      </w:r>
      <w:proofErr w:type="spellEnd"/>
      <w:r w:rsidRPr="001E76D4">
        <w:rPr>
          <w:rFonts w:cstheme="minorHAnsi"/>
          <w:color w:val="202124"/>
          <w:shd w:val="clear" w:color="auto" w:fill="FFFFFF"/>
        </w:rPr>
        <w:t xml:space="preserve"> 151, </w:t>
      </w:r>
      <w:r>
        <w:rPr>
          <w:rFonts w:cstheme="minorHAnsi"/>
          <w:color w:val="202124"/>
          <w:shd w:val="clear" w:color="auto" w:fill="FFFFFF"/>
        </w:rPr>
        <w:br/>
      </w:r>
      <w:r w:rsidRPr="001E76D4">
        <w:rPr>
          <w:rFonts w:cstheme="minorHAnsi"/>
          <w:color w:val="202124"/>
          <w:shd w:val="clear" w:color="auto" w:fill="FFFFFF"/>
        </w:rPr>
        <w:t>2594 AG Den Haag</w:t>
      </w:r>
    </w:p>
    <w:p w:rsidR="001E76D4" w:rsidRDefault="001E76D4">
      <w:pPr>
        <w:rPr>
          <w:rFonts w:cstheme="minorHAnsi"/>
          <w:color w:val="202124"/>
          <w:shd w:val="clear" w:color="auto" w:fill="FFFFFF"/>
        </w:rPr>
      </w:pPr>
    </w:p>
    <w:p w:rsidR="001E76D4" w:rsidRDefault="001E76D4">
      <w:pPr>
        <w:rPr>
          <w:rFonts w:cstheme="minorHAnsi"/>
          <w:color w:val="202124"/>
          <w:shd w:val="clear" w:color="auto" w:fill="FFFFFF"/>
        </w:rPr>
      </w:pPr>
      <w:r>
        <w:rPr>
          <w:rFonts w:cstheme="minorHAnsi"/>
          <w:color w:val="202124"/>
          <w:shd w:val="clear" w:color="auto" w:fill="FFFFFF"/>
        </w:rPr>
        <w:t>Datum: 5 augustus 2023</w:t>
      </w:r>
    </w:p>
    <w:p w:rsidR="001E76D4" w:rsidRDefault="001E76D4">
      <w:pPr>
        <w:rPr>
          <w:rFonts w:cstheme="minorHAnsi"/>
          <w:color w:val="202124"/>
          <w:shd w:val="clear" w:color="auto" w:fill="FFFFFF"/>
        </w:rPr>
      </w:pPr>
      <w:r>
        <w:rPr>
          <w:rFonts w:cstheme="minorHAnsi"/>
          <w:color w:val="202124"/>
          <w:shd w:val="clear" w:color="auto" w:fill="FFFFFF"/>
        </w:rPr>
        <w:t>Onderwerp: Tariefstelling stadverwarming.</w:t>
      </w:r>
    </w:p>
    <w:p w:rsidR="00037543" w:rsidRDefault="00B80FBE">
      <w:pPr>
        <w:rPr>
          <w:rFonts w:cstheme="minorHAnsi"/>
        </w:rPr>
      </w:pPr>
      <w:r>
        <w:rPr>
          <w:rFonts w:cstheme="minorHAnsi"/>
        </w:rPr>
        <w:t>Graag brengen wij</w:t>
      </w:r>
      <w:r w:rsidR="00037543">
        <w:rPr>
          <w:rFonts w:cstheme="minorHAnsi"/>
        </w:rPr>
        <w:t>, als groep verontruste afnemers van stadsverwarming Breda,</w:t>
      </w:r>
      <w:r>
        <w:rPr>
          <w:rFonts w:cstheme="minorHAnsi"/>
        </w:rPr>
        <w:t xml:space="preserve"> het navolgende onder uw aandacht.</w:t>
      </w:r>
    </w:p>
    <w:p w:rsidR="00BC241F" w:rsidRDefault="00C31590">
      <w:pPr>
        <w:rPr>
          <w:rFonts w:cstheme="minorHAnsi"/>
          <w:noProof/>
          <w:lang w:eastAsia="nl-NL"/>
        </w:rPr>
      </w:pPr>
      <w:r>
        <w:rPr>
          <w:rFonts w:cstheme="minorHAnsi"/>
        </w:rPr>
        <w:t>In september 1978 is de G</w:t>
      </w:r>
      <w:r w:rsidR="003A6204" w:rsidRPr="00597605">
        <w:rPr>
          <w:rFonts w:cstheme="minorHAnsi"/>
        </w:rPr>
        <w:t>em</w:t>
      </w:r>
      <w:r w:rsidR="001F40C5" w:rsidRPr="00597605">
        <w:rPr>
          <w:rFonts w:cstheme="minorHAnsi"/>
        </w:rPr>
        <w:t>eenteraad van Breda met 3 tegen</w:t>
      </w:r>
      <w:r w:rsidR="003A6204" w:rsidRPr="00597605">
        <w:rPr>
          <w:rFonts w:cstheme="minorHAnsi"/>
        </w:rPr>
        <w:t>stemmen akkoord gegaan met de aanleg van de stadsverwarming</w:t>
      </w:r>
      <w:r w:rsidR="00631F10">
        <w:rPr>
          <w:rFonts w:cstheme="minorHAnsi"/>
        </w:rPr>
        <w:t xml:space="preserve">. </w:t>
      </w:r>
      <w:r w:rsidR="003A6204" w:rsidRPr="00597605">
        <w:rPr>
          <w:rFonts w:cstheme="minorHAnsi"/>
        </w:rPr>
        <w:t xml:space="preserve"> </w:t>
      </w:r>
      <w:r w:rsidR="006E7BCF">
        <w:rPr>
          <w:rFonts w:cstheme="minorHAnsi"/>
        </w:rPr>
        <w:t xml:space="preserve">B&amp;W </w:t>
      </w:r>
      <w:r w:rsidR="000C3FB4">
        <w:rPr>
          <w:rFonts w:cstheme="minorHAnsi"/>
        </w:rPr>
        <w:t xml:space="preserve">garandeerde </w:t>
      </w:r>
      <w:r w:rsidR="003A6204" w:rsidRPr="00597605">
        <w:rPr>
          <w:rFonts w:cstheme="minorHAnsi"/>
        </w:rPr>
        <w:t xml:space="preserve">dat de afnemers niet duurder mogen uitkomen dan degenen die op zolder een eigen </w:t>
      </w:r>
      <w:proofErr w:type="spellStart"/>
      <w:r w:rsidR="003A6204" w:rsidRPr="00597605">
        <w:rPr>
          <w:rFonts w:cstheme="minorHAnsi"/>
        </w:rPr>
        <w:t>c.v.</w:t>
      </w:r>
      <w:proofErr w:type="spellEnd"/>
      <w:r w:rsidR="003A6204" w:rsidRPr="00597605">
        <w:rPr>
          <w:rFonts w:cstheme="minorHAnsi"/>
        </w:rPr>
        <w:t xml:space="preserve"> insta</w:t>
      </w:r>
      <w:r>
        <w:rPr>
          <w:rFonts w:cstheme="minorHAnsi"/>
        </w:rPr>
        <w:t xml:space="preserve">llatie hebben staan. </w:t>
      </w:r>
      <w:r w:rsidR="000C3FB4">
        <w:rPr>
          <w:rFonts w:cstheme="minorHAnsi"/>
          <w:noProof/>
          <w:lang w:eastAsia="nl-NL"/>
        </w:rPr>
        <w:t xml:space="preserve">Het is </w:t>
      </w:r>
      <w:r w:rsidR="00BC241F" w:rsidRPr="00597605">
        <w:rPr>
          <w:rFonts w:cstheme="minorHAnsi"/>
          <w:noProof/>
          <w:lang w:eastAsia="nl-NL"/>
        </w:rPr>
        <w:t>duidelijk dat in de huidige</w:t>
      </w:r>
      <w:r w:rsidR="004D6663" w:rsidRPr="00597605">
        <w:rPr>
          <w:rFonts w:cstheme="minorHAnsi"/>
          <w:noProof/>
          <w:lang w:eastAsia="nl-NL"/>
        </w:rPr>
        <w:t>,</w:t>
      </w:r>
      <w:r w:rsidR="00BC241F" w:rsidRPr="00597605">
        <w:rPr>
          <w:rFonts w:cstheme="minorHAnsi"/>
          <w:noProof/>
          <w:lang w:eastAsia="nl-NL"/>
        </w:rPr>
        <w:t xml:space="preserve"> bijzondere situatie</w:t>
      </w:r>
      <w:r w:rsidR="001F40C5" w:rsidRPr="00597605">
        <w:rPr>
          <w:rFonts w:cstheme="minorHAnsi"/>
          <w:noProof/>
          <w:lang w:eastAsia="nl-NL"/>
        </w:rPr>
        <w:t xml:space="preserve"> mbt de energieprijzen</w:t>
      </w:r>
      <w:r w:rsidR="00816CA0">
        <w:rPr>
          <w:rFonts w:cstheme="minorHAnsi"/>
          <w:noProof/>
          <w:lang w:eastAsia="nl-NL"/>
        </w:rPr>
        <w:t>,</w:t>
      </w:r>
      <w:r w:rsidR="001F40C5" w:rsidRPr="00597605">
        <w:rPr>
          <w:rFonts w:cstheme="minorHAnsi"/>
          <w:noProof/>
          <w:lang w:eastAsia="nl-NL"/>
        </w:rPr>
        <w:t xml:space="preserve"> </w:t>
      </w:r>
      <w:r w:rsidR="00BC241F" w:rsidRPr="00597605">
        <w:rPr>
          <w:rFonts w:cstheme="minorHAnsi"/>
          <w:noProof/>
          <w:lang w:eastAsia="nl-NL"/>
        </w:rPr>
        <w:t xml:space="preserve">sprake is </w:t>
      </w:r>
      <w:r w:rsidR="001F40C5" w:rsidRPr="00597605">
        <w:rPr>
          <w:rFonts w:cstheme="minorHAnsi"/>
          <w:noProof/>
          <w:lang w:eastAsia="nl-NL"/>
        </w:rPr>
        <w:t>van een zeer nadelige positie van de afnemers van stadsverwarming</w:t>
      </w:r>
      <w:r w:rsidR="00EF1AE1">
        <w:rPr>
          <w:rFonts w:cstheme="minorHAnsi"/>
          <w:noProof/>
          <w:lang w:eastAsia="nl-NL"/>
        </w:rPr>
        <w:t xml:space="preserve"> (dat zijn wij!)</w:t>
      </w:r>
      <w:r w:rsidR="001F40C5" w:rsidRPr="00597605">
        <w:rPr>
          <w:rFonts w:cstheme="minorHAnsi"/>
          <w:noProof/>
          <w:lang w:eastAsia="nl-NL"/>
        </w:rPr>
        <w:t xml:space="preserve"> </w:t>
      </w:r>
      <w:r w:rsidR="00BC241F" w:rsidRPr="00597605">
        <w:rPr>
          <w:rFonts w:cstheme="minorHAnsi"/>
          <w:noProof/>
          <w:lang w:eastAsia="nl-NL"/>
        </w:rPr>
        <w:t xml:space="preserve">en </w:t>
      </w:r>
      <w:r w:rsidR="001F40C5" w:rsidRPr="00597605">
        <w:rPr>
          <w:rFonts w:cstheme="minorHAnsi"/>
          <w:noProof/>
          <w:lang w:eastAsia="nl-NL"/>
        </w:rPr>
        <w:t xml:space="preserve">dat deze situatie </w:t>
      </w:r>
      <w:r>
        <w:rPr>
          <w:rFonts w:cstheme="minorHAnsi"/>
          <w:noProof/>
          <w:lang w:eastAsia="nl-NL"/>
        </w:rPr>
        <w:t>waarschijnlijk ook in de verde</w:t>
      </w:r>
      <w:r w:rsidR="00BC241F" w:rsidRPr="00597605">
        <w:rPr>
          <w:rFonts w:cstheme="minorHAnsi"/>
          <w:noProof/>
          <w:lang w:eastAsia="nl-NL"/>
        </w:rPr>
        <w:t>re toekomst zal gelden</w:t>
      </w:r>
      <w:r w:rsidR="00341DB8" w:rsidRPr="00597605">
        <w:rPr>
          <w:rFonts w:cstheme="minorHAnsi"/>
          <w:noProof/>
          <w:lang w:eastAsia="nl-NL"/>
        </w:rPr>
        <w:t xml:space="preserve">. </w:t>
      </w:r>
    </w:p>
    <w:p w:rsidR="000A5ADF" w:rsidRPr="00597605" w:rsidRDefault="000A5ADF">
      <w:pPr>
        <w:rPr>
          <w:rFonts w:cstheme="minorHAnsi"/>
        </w:rPr>
      </w:pPr>
      <w:r>
        <w:rPr>
          <w:rFonts w:cstheme="minorHAnsi"/>
          <w:noProof/>
          <w:lang w:eastAsia="nl-NL"/>
        </w:rPr>
        <w:t>Wat zijn de feiten?</w:t>
      </w:r>
    </w:p>
    <w:p w:rsidR="00B80FBE" w:rsidRDefault="00B80FBE">
      <w:pPr>
        <w:rPr>
          <w:rFonts w:cstheme="minorHAnsi"/>
          <w:color w:val="000000"/>
        </w:rPr>
      </w:pPr>
      <w:r w:rsidRPr="00E27A71">
        <w:rPr>
          <w:rFonts w:cstheme="minorHAnsi"/>
          <w:color w:val="000000"/>
        </w:rPr>
        <w:t xml:space="preserve">De huidige tarieven </w:t>
      </w:r>
      <w:r>
        <w:rPr>
          <w:rFonts w:cstheme="minorHAnsi"/>
          <w:color w:val="000000"/>
        </w:rPr>
        <w:t xml:space="preserve">van de gasleveranciers wijken in gunstige zin af van die van </w:t>
      </w:r>
      <w:proofErr w:type="spellStart"/>
      <w:r>
        <w:rPr>
          <w:rFonts w:cstheme="minorHAnsi"/>
          <w:color w:val="000000"/>
        </w:rPr>
        <w:t>EnNatuurlijk</w:t>
      </w:r>
      <w:proofErr w:type="spellEnd"/>
      <w:r>
        <w:rPr>
          <w:rFonts w:cstheme="minorHAnsi"/>
          <w:color w:val="000000"/>
        </w:rPr>
        <w:t xml:space="preserve">, zeker als je verbruik boven het prijsplafond ligt. Je betaalt dan bij </w:t>
      </w:r>
      <w:proofErr w:type="spellStart"/>
      <w:r>
        <w:rPr>
          <w:rFonts w:cstheme="minorHAnsi"/>
          <w:color w:val="000000"/>
        </w:rPr>
        <w:t>EnNatuurlijk</w:t>
      </w:r>
      <w:proofErr w:type="spellEnd"/>
      <w:r>
        <w:rPr>
          <w:rFonts w:cstheme="minorHAnsi"/>
          <w:color w:val="000000"/>
        </w:rPr>
        <w:t xml:space="preserve"> omgerekend  2,43 per kub gas, terwijl dit bij de gasleveranciers</w:t>
      </w:r>
      <w:r w:rsidR="00037543">
        <w:rPr>
          <w:rFonts w:cstheme="minorHAnsi"/>
          <w:color w:val="000000"/>
        </w:rPr>
        <w:t xml:space="preserve"> op dit moment </w:t>
      </w:r>
      <w:r>
        <w:rPr>
          <w:rFonts w:cstheme="minorHAnsi"/>
          <w:color w:val="000000"/>
        </w:rPr>
        <w:t xml:space="preserve"> rond de 1,32 ligt en bij een dynamisch contract zelfs 0,50. Het prijsverschil is evident.</w:t>
      </w:r>
    </w:p>
    <w:p w:rsidR="00B80FBE" w:rsidRDefault="00B80FBE">
      <w:pPr>
        <w:rPr>
          <w:rFonts w:cstheme="minorHAnsi"/>
        </w:rPr>
      </w:pPr>
      <w:r w:rsidRPr="00500EBB">
        <w:rPr>
          <w:noProof/>
          <w:lang w:eastAsia="nl-NL"/>
        </w:rPr>
        <w:drawing>
          <wp:anchor distT="0" distB="0" distL="114300" distR="114300" simplePos="0" relativeHeight="251659264" behindDoc="0" locked="0" layoutInCell="1" allowOverlap="1" wp14:anchorId="1C2F86B1" wp14:editId="664EFBDB">
            <wp:simplePos x="0" y="0"/>
            <wp:positionH relativeFrom="margin">
              <wp:align>left</wp:align>
            </wp:positionH>
            <wp:positionV relativeFrom="paragraph">
              <wp:posOffset>19050</wp:posOffset>
            </wp:positionV>
            <wp:extent cx="3867150" cy="248602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0FBE" w:rsidRDefault="00B80FBE">
      <w:pPr>
        <w:rPr>
          <w:rFonts w:cstheme="minorHAnsi"/>
        </w:rPr>
      </w:pPr>
    </w:p>
    <w:p w:rsidR="00B80FBE" w:rsidRDefault="00B80FBE">
      <w:pPr>
        <w:rPr>
          <w:rFonts w:cstheme="minorHAnsi"/>
        </w:rPr>
      </w:pPr>
    </w:p>
    <w:p w:rsidR="00B80FBE" w:rsidRDefault="00B80FBE">
      <w:pPr>
        <w:rPr>
          <w:rFonts w:cstheme="minorHAnsi"/>
        </w:rPr>
      </w:pPr>
    </w:p>
    <w:p w:rsidR="00B80FBE" w:rsidRDefault="00B80FBE">
      <w:pPr>
        <w:rPr>
          <w:rFonts w:cstheme="minorHAnsi"/>
        </w:rPr>
      </w:pPr>
    </w:p>
    <w:p w:rsidR="00B80FBE" w:rsidRDefault="00B80FBE">
      <w:pPr>
        <w:rPr>
          <w:rFonts w:cstheme="minorHAnsi"/>
        </w:rPr>
      </w:pPr>
    </w:p>
    <w:p w:rsidR="00B80FBE" w:rsidRDefault="00B80FBE">
      <w:pPr>
        <w:rPr>
          <w:rFonts w:cstheme="minorHAnsi"/>
        </w:rPr>
      </w:pPr>
    </w:p>
    <w:p w:rsidR="00B35AC4" w:rsidRDefault="00B35AC4">
      <w:pPr>
        <w:rPr>
          <w:rFonts w:cstheme="minorHAnsi"/>
        </w:rPr>
      </w:pPr>
      <w:r>
        <w:rPr>
          <w:rFonts w:cstheme="minorHAnsi"/>
        </w:rPr>
        <w:t xml:space="preserve">. </w:t>
      </w:r>
    </w:p>
    <w:p w:rsidR="00B35AC4" w:rsidRDefault="00B35AC4">
      <w:pPr>
        <w:rPr>
          <w:rFonts w:cstheme="minorHAnsi"/>
        </w:rPr>
      </w:pPr>
    </w:p>
    <w:p w:rsidR="00B80FBE" w:rsidRDefault="00B35AC4">
      <w:pPr>
        <w:rPr>
          <w:rFonts w:cstheme="minorHAnsi"/>
        </w:rPr>
      </w:pPr>
      <w:r>
        <w:rPr>
          <w:rFonts w:cstheme="minorHAnsi"/>
        </w:rPr>
        <w:t xml:space="preserve">Bij een verbruik van 50 </w:t>
      </w:r>
      <w:proofErr w:type="spellStart"/>
      <w:r>
        <w:rPr>
          <w:rFonts w:cstheme="minorHAnsi"/>
        </w:rPr>
        <w:t>G</w:t>
      </w:r>
      <w:r w:rsidRPr="00597605">
        <w:rPr>
          <w:rFonts w:cstheme="minorHAnsi"/>
        </w:rPr>
        <w:t>igajoule</w:t>
      </w:r>
      <w:proofErr w:type="spellEnd"/>
      <w:r w:rsidR="001E76D4">
        <w:rPr>
          <w:rFonts w:cstheme="minorHAnsi"/>
        </w:rPr>
        <w:t>,</w:t>
      </w:r>
      <w:r w:rsidRPr="00597605">
        <w:rPr>
          <w:rFonts w:cstheme="minorHAnsi"/>
        </w:rPr>
        <w:t xml:space="preserve"> en rekening</w:t>
      </w:r>
      <w:r w:rsidR="00037543">
        <w:rPr>
          <w:rFonts w:cstheme="minorHAnsi"/>
        </w:rPr>
        <w:t xml:space="preserve"> </w:t>
      </w:r>
      <w:r w:rsidRPr="00597605">
        <w:rPr>
          <w:rFonts w:cstheme="minorHAnsi"/>
        </w:rPr>
        <w:t>houden</w:t>
      </w:r>
      <w:r>
        <w:rPr>
          <w:rFonts w:cstheme="minorHAnsi"/>
        </w:rPr>
        <w:t>d</w:t>
      </w:r>
      <w:r w:rsidRPr="00597605">
        <w:rPr>
          <w:rFonts w:cstheme="minorHAnsi"/>
        </w:rPr>
        <w:t xml:space="preserve"> met compensatie prijsplafond </w:t>
      </w:r>
      <w:r>
        <w:rPr>
          <w:rFonts w:cstheme="minorHAnsi"/>
        </w:rPr>
        <w:t>door de overheid</w:t>
      </w:r>
      <w:r w:rsidR="001E76D4">
        <w:rPr>
          <w:rFonts w:cstheme="minorHAnsi"/>
        </w:rPr>
        <w:t>,</w:t>
      </w:r>
      <w:r>
        <w:rPr>
          <w:rFonts w:cstheme="minorHAnsi"/>
        </w:rPr>
        <w:t xml:space="preserve"> </w:t>
      </w:r>
      <w:r w:rsidRPr="00597605">
        <w:rPr>
          <w:rFonts w:cstheme="minorHAnsi"/>
        </w:rPr>
        <w:t xml:space="preserve">betaalt de inwoner van Breda met stadsverwarming  </w:t>
      </w:r>
      <w:r>
        <w:rPr>
          <w:rFonts w:cstheme="minorHAnsi"/>
        </w:rPr>
        <w:t>op basis van deze jaarcijfers, ondanks de prijscompensatie</w:t>
      </w:r>
      <w:r w:rsidR="00037543">
        <w:rPr>
          <w:rFonts w:cstheme="minorHAnsi"/>
        </w:rPr>
        <w:t>,</w:t>
      </w:r>
      <w:r>
        <w:rPr>
          <w:rFonts w:cstheme="minorHAnsi"/>
        </w:rPr>
        <w:t xml:space="preserve">  ruim 1000 euro teveel</w:t>
      </w:r>
      <w:r w:rsidRPr="00597605">
        <w:rPr>
          <w:rFonts w:cstheme="minorHAnsi"/>
        </w:rPr>
        <w:t>.</w:t>
      </w:r>
      <w:r>
        <w:rPr>
          <w:rFonts w:cstheme="minorHAnsi"/>
        </w:rPr>
        <w:t xml:space="preserve"> Het verschil wordt nog aanzienlijk  groter als we kijken naar de tarieven die leveranciers van dynamische kostprijs (zoals AMWB).</w:t>
      </w:r>
    </w:p>
    <w:p w:rsidR="00B80FBE" w:rsidRDefault="000A5ADF">
      <w:pPr>
        <w:rPr>
          <w:rFonts w:cstheme="minorHAnsi"/>
        </w:rPr>
      </w:pPr>
      <w:r>
        <w:rPr>
          <w:rFonts w:cstheme="minorHAnsi"/>
        </w:rPr>
        <w:t>In Breda zijn ruim 20.000 huishoudens aangesloten op stadsverwarming waarvan naar schatting 60% een verbruik boven het prijsplafond (37GJ)</w:t>
      </w:r>
      <w:r w:rsidR="00037543">
        <w:rPr>
          <w:rFonts w:cstheme="minorHAnsi"/>
        </w:rPr>
        <w:t xml:space="preserve"> heeft</w:t>
      </w:r>
      <w:r>
        <w:rPr>
          <w:rFonts w:cstheme="minorHAnsi"/>
        </w:rPr>
        <w:t>. Zelfs huishoudens die onder het prijsplafond kunnen vele honderden euro’s teveel betalen.</w:t>
      </w:r>
      <w:r w:rsidR="00B80FBE">
        <w:rPr>
          <w:rFonts w:cstheme="minorHAnsi"/>
        </w:rPr>
        <w:t xml:space="preserve"> </w:t>
      </w:r>
      <w:r w:rsidR="00B35AC4">
        <w:rPr>
          <w:rFonts w:cstheme="minorHAnsi"/>
        </w:rPr>
        <w:t xml:space="preserve">Overigens zou </w:t>
      </w:r>
      <w:r w:rsidR="00037543">
        <w:rPr>
          <w:rFonts w:cstheme="minorHAnsi"/>
        </w:rPr>
        <w:t xml:space="preserve">volgens de overheid </w:t>
      </w:r>
      <w:r w:rsidR="00B35AC4">
        <w:rPr>
          <w:rFonts w:cstheme="minorHAnsi"/>
        </w:rPr>
        <w:t xml:space="preserve">die 37 GJ een gemiddelde zijn. Volgens Centraal Milieu (een voorlichtingsorganisatie die zich </w:t>
      </w:r>
      <w:r w:rsidR="001E76D4">
        <w:rPr>
          <w:rFonts w:cstheme="minorHAnsi"/>
        </w:rPr>
        <w:t>onderscheidt met onafhankelijke</w:t>
      </w:r>
      <w:r w:rsidR="00B35AC4">
        <w:rPr>
          <w:rFonts w:cstheme="minorHAnsi"/>
        </w:rPr>
        <w:t>,</w:t>
      </w:r>
      <w:r w:rsidR="001E76D4">
        <w:rPr>
          <w:rFonts w:cstheme="minorHAnsi"/>
        </w:rPr>
        <w:t xml:space="preserve"> </w:t>
      </w:r>
      <w:r w:rsidR="00B35AC4">
        <w:rPr>
          <w:rFonts w:cstheme="minorHAnsi"/>
        </w:rPr>
        <w:t>betrouwbare en praktisch informatie)</w:t>
      </w:r>
      <w:r w:rsidR="00037543">
        <w:rPr>
          <w:rFonts w:cstheme="minorHAnsi"/>
        </w:rPr>
        <w:t xml:space="preserve"> </w:t>
      </w:r>
      <w:r w:rsidR="00B35AC4">
        <w:rPr>
          <w:rFonts w:cstheme="minorHAnsi"/>
        </w:rPr>
        <w:t>bedraagt het gemiddelde 41,6 GJ.</w:t>
      </w:r>
    </w:p>
    <w:p w:rsidR="00B80FBE" w:rsidRPr="00B35AC4" w:rsidRDefault="00811AC2">
      <w:pPr>
        <w:rPr>
          <w:rFonts w:cstheme="minorHAnsi"/>
        </w:rPr>
      </w:pPr>
      <w:r>
        <w:lastRenderedPageBreak/>
        <w:t>L</w:t>
      </w:r>
      <w:r w:rsidR="00B35AC4" w:rsidRPr="00B35AC4">
        <w:t>andelijk</w:t>
      </w:r>
      <w:r>
        <w:t xml:space="preserve"> </w:t>
      </w:r>
      <w:r w:rsidR="00B35AC4" w:rsidRPr="00B35AC4">
        <w:t>zijn</w:t>
      </w:r>
      <w:r>
        <w:t xml:space="preserve"> er </w:t>
      </w:r>
      <w:r w:rsidR="00B35AC4" w:rsidRPr="00B35AC4">
        <w:t xml:space="preserve"> rond 500.000 huisho</w:t>
      </w:r>
      <w:r>
        <w:t>udens met stadsverwarming (</w:t>
      </w:r>
      <w:proofErr w:type="spellStart"/>
      <w:r>
        <w:t>Nos</w:t>
      </w:r>
      <w:proofErr w:type="spellEnd"/>
      <w:r>
        <w:t>)</w:t>
      </w:r>
      <w:r w:rsidR="00B35AC4" w:rsidRPr="00B35AC4">
        <w:t xml:space="preserve">. De tarieven variëren, naast 78 euro komt ook 90 euro voor. Op basis van het geschat verbruik per categorie dient de overheid voor de komende 8 maanden ruim </w:t>
      </w:r>
      <w:r w:rsidRPr="00811AC2">
        <w:rPr>
          <w:b/>
        </w:rPr>
        <w:t>400</w:t>
      </w:r>
      <w:r w:rsidR="00B35AC4" w:rsidRPr="00B35AC4">
        <w:t xml:space="preserve"> miljoen euro aan</w:t>
      </w:r>
      <w:r>
        <w:t xml:space="preserve"> onnodige </w:t>
      </w:r>
      <w:r w:rsidR="00B35AC4" w:rsidRPr="00B35AC4">
        <w:t>compensatie te betalen</w:t>
      </w:r>
      <w:r w:rsidR="001E76D4">
        <w:t>.</w:t>
      </w:r>
    </w:p>
    <w:p w:rsidR="000A5ADF" w:rsidRDefault="000A5ADF">
      <w:pPr>
        <w:rPr>
          <w:rFonts w:cstheme="minorHAnsi"/>
        </w:rPr>
      </w:pPr>
      <w:r>
        <w:rPr>
          <w:rFonts w:cstheme="minorHAnsi"/>
        </w:rPr>
        <w:t>Wat hebben we tot nu toe gedaan?</w:t>
      </w:r>
    </w:p>
    <w:p w:rsidR="00320E32" w:rsidRDefault="00811AC2">
      <w:pPr>
        <w:rPr>
          <w:rFonts w:cstheme="minorHAnsi"/>
        </w:rPr>
      </w:pPr>
      <w:r>
        <w:rPr>
          <w:rFonts w:cstheme="minorHAnsi"/>
        </w:rPr>
        <w:t xml:space="preserve">We </w:t>
      </w:r>
      <w:r w:rsidR="000A5ADF">
        <w:rPr>
          <w:rFonts w:cstheme="minorHAnsi"/>
        </w:rPr>
        <w:t>heb</w:t>
      </w:r>
      <w:r>
        <w:rPr>
          <w:rFonts w:cstheme="minorHAnsi"/>
        </w:rPr>
        <w:t>ben</w:t>
      </w:r>
      <w:r w:rsidR="000A5ADF">
        <w:rPr>
          <w:rFonts w:cstheme="minorHAnsi"/>
        </w:rPr>
        <w:t xml:space="preserve"> </w:t>
      </w:r>
      <w:r w:rsidR="00320E32">
        <w:rPr>
          <w:rFonts w:cstheme="minorHAnsi"/>
        </w:rPr>
        <w:t>een klacht ingediend bij de ACM (Autoriteit Consument &amp; Markt)</w:t>
      </w:r>
      <w:r w:rsidR="00EF1AE1">
        <w:rPr>
          <w:rFonts w:cstheme="minorHAnsi"/>
        </w:rPr>
        <w:t xml:space="preserve"> </w:t>
      </w:r>
      <w:r w:rsidR="00320E32">
        <w:rPr>
          <w:rFonts w:cstheme="minorHAnsi"/>
        </w:rPr>
        <w:t xml:space="preserve">die de maximum prijs van stadverwarming vaststelt. Deze gaf aan niets te kunnen doen </w:t>
      </w:r>
      <w:r w:rsidR="00062918">
        <w:rPr>
          <w:rFonts w:cstheme="minorHAnsi"/>
        </w:rPr>
        <w:t>omdat</w:t>
      </w:r>
      <w:r w:rsidR="00EF1AE1">
        <w:rPr>
          <w:rFonts w:cstheme="minorHAnsi"/>
        </w:rPr>
        <w:t xml:space="preserve"> </w:t>
      </w:r>
      <w:r w:rsidR="00062918">
        <w:rPr>
          <w:rFonts w:cstheme="minorHAnsi"/>
        </w:rPr>
        <w:t xml:space="preserve">de wet voorschrijft dat de tarieven voor een </w:t>
      </w:r>
      <w:r w:rsidR="000A5ADF">
        <w:rPr>
          <w:rFonts w:cstheme="minorHAnsi"/>
        </w:rPr>
        <w:t xml:space="preserve">heel </w:t>
      </w:r>
      <w:r w:rsidR="00062918">
        <w:rPr>
          <w:rFonts w:cstheme="minorHAnsi"/>
        </w:rPr>
        <w:t>jaar worden vastgesteld</w:t>
      </w:r>
      <w:r>
        <w:rPr>
          <w:rFonts w:cstheme="minorHAnsi"/>
        </w:rPr>
        <w:t xml:space="preserve"> (zie bijlage 1)</w:t>
      </w:r>
      <w:r w:rsidR="00062918">
        <w:rPr>
          <w:rFonts w:cstheme="minorHAnsi"/>
        </w:rPr>
        <w:t>. Dat de tarieven eind vorig jaar zijn vastgesteld op basis van een denkbeeldig model omdat er op dit moment geen vaste contracten werden aangeboden</w:t>
      </w:r>
      <w:r w:rsidR="00037543">
        <w:rPr>
          <w:rFonts w:cstheme="minorHAnsi"/>
        </w:rPr>
        <w:t>,</w:t>
      </w:r>
      <w:r w:rsidR="00062918">
        <w:rPr>
          <w:rFonts w:cstheme="minorHAnsi"/>
        </w:rPr>
        <w:t xml:space="preserve"> maakt blijkbaar niets uit. </w:t>
      </w:r>
      <w:r>
        <w:rPr>
          <w:rFonts w:cstheme="minorHAnsi"/>
        </w:rPr>
        <w:t>Men verwijst dat men met de Consumentenbond en de Vereniging Eigen Huis over het model overleg gepleegd hee</w:t>
      </w:r>
      <w:r w:rsidR="001E76D4">
        <w:rPr>
          <w:rFonts w:cstheme="minorHAnsi"/>
        </w:rPr>
        <w:t>f</w:t>
      </w:r>
      <w:r>
        <w:rPr>
          <w:rFonts w:cstheme="minorHAnsi"/>
        </w:rPr>
        <w:t xml:space="preserve">t. Onduidelijk is welke bemoeienis deze organisaties daadwerkelijk gehad hebben en waarom men nu </w:t>
      </w:r>
      <w:r w:rsidR="00037543">
        <w:rPr>
          <w:rFonts w:cstheme="minorHAnsi"/>
        </w:rPr>
        <w:t xml:space="preserve">zo </w:t>
      </w:r>
      <w:r>
        <w:rPr>
          <w:rFonts w:cstheme="minorHAnsi"/>
        </w:rPr>
        <w:t xml:space="preserve">stil is. ACM geeft aan </w:t>
      </w:r>
      <w:r w:rsidR="000A5ADF">
        <w:rPr>
          <w:rFonts w:cstheme="minorHAnsi"/>
        </w:rPr>
        <w:t xml:space="preserve">dat </w:t>
      </w:r>
      <w:r w:rsidR="00062918">
        <w:rPr>
          <w:rFonts w:cstheme="minorHAnsi"/>
        </w:rPr>
        <w:t xml:space="preserve">En Natuurlijk vrij </w:t>
      </w:r>
      <w:r w:rsidR="000A5ADF">
        <w:rPr>
          <w:rFonts w:cstheme="minorHAnsi"/>
        </w:rPr>
        <w:t xml:space="preserve">is om zelfstandig de </w:t>
      </w:r>
      <w:r w:rsidR="00062918">
        <w:rPr>
          <w:rFonts w:cstheme="minorHAnsi"/>
        </w:rPr>
        <w:t>tarieven te verlagen, immers stadsverwarming maak</w:t>
      </w:r>
      <w:r w:rsidR="000A5ADF">
        <w:rPr>
          <w:rFonts w:cstheme="minorHAnsi"/>
        </w:rPr>
        <w:t>t</w:t>
      </w:r>
      <w:r w:rsidR="00062918">
        <w:rPr>
          <w:rFonts w:cstheme="minorHAnsi"/>
        </w:rPr>
        <w:t xml:space="preserve"> voor een heel klein deel </w:t>
      </w:r>
      <w:r w:rsidR="000A5ADF">
        <w:rPr>
          <w:rFonts w:cstheme="minorHAnsi"/>
        </w:rPr>
        <w:t>gebruik van</w:t>
      </w:r>
      <w:r w:rsidR="00062918">
        <w:rPr>
          <w:rFonts w:cstheme="minorHAnsi"/>
        </w:rPr>
        <w:t xml:space="preserve"> gas</w:t>
      </w:r>
      <w:r w:rsidR="000A5ADF">
        <w:rPr>
          <w:rFonts w:cstheme="minorHAnsi"/>
        </w:rPr>
        <w:t>.</w:t>
      </w:r>
      <w:r w:rsidR="00062918">
        <w:rPr>
          <w:rFonts w:cstheme="minorHAnsi"/>
        </w:rPr>
        <w:t xml:space="preserve"> </w:t>
      </w:r>
      <w:r>
        <w:rPr>
          <w:rFonts w:cstheme="minorHAnsi"/>
        </w:rPr>
        <w:t>Maar daar is geen sprake van (bijlage 1).</w:t>
      </w:r>
    </w:p>
    <w:p w:rsidR="00062918" w:rsidRDefault="00062918">
      <w:pPr>
        <w:rPr>
          <w:rFonts w:cstheme="minorHAnsi"/>
        </w:rPr>
      </w:pPr>
      <w:r>
        <w:rPr>
          <w:rFonts w:cstheme="minorHAnsi"/>
        </w:rPr>
        <w:t xml:space="preserve">Vervolgens zijn diverse omroepprogramma’s aangeschreven waarbij Radar inderdaad een programma aan dit onrechtvaardige feit besteed heeft. De </w:t>
      </w:r>
      <w:r w:rsidR="00685E03">
        <w:rPr>
          <w:rFonts w:cstheme="minorHAnsi"/>
        </w:rPr>
        <w:t>minister</w:t>
      </w:r>
      <w:r>
        <w:rPr>
          <w:rFonts w:cstheme="minorHAnsi"/>
        </w:rPr>
        <w:t xml:space="preserve"> gaf </w:t>
      </w:r>
      <w:r w:rsidR="00685E03">
        <w:rPr>
          <w:rFonts w:cstheme="minorHAnsi"/>
        </w:rPr>
        <w:t xml:space="preserve">in dit programma </w:t>
      </w:r>
      <w:r>
        <w:rPr>
          <w:rFonts w:cstheme="minorHAnsi"/>
        </w:rPr>
        <w:t>als reactie dat hij er niets aan kon veranderen. Feit is wel dat de overheid nu bijna 400 miljoen prijscompensatie  betaalt aan de landelijke leveranciers</w:t>
      </w:r>
      <w:r w:rsidR="00685E03">
        <w:rPr>
          <w:rFonts w:cstheme="minorHAnsi"/>
        </w:rPr>
        <w:t xml:space="preserve"> van stadsverwarming</w:t>
      </w:r>
      <w:r>
        <w:rPr>
          <w:rFonts w:cstheme="minorHAnsi"/>
        </w:rPr>
        <w:t xml:space="preserve"> dat niet gehoeven had als deze leveranciers hun prijs hadden verlaagd.</w:t>
      </w:r>
      <w:r w:rsidR="00685E03">
        <w:rPr>
          <w:rFonts w:cstheme="minorHAnsi"/>
        </w:rPr>
        <w:t xml:space="preserve"> </w:t>
      </w:r>
      <w:r>
        <w:rPr>
          <w:rFonts w:cstheme="minorHAnsi"/>
        </w:rPr>
        <w:t>Vervolgens zijn er brieven uitgegaan naar de 2</w:t>
      </w:r>
      <w:r w:rsidRPr="00062918">
        <w:rPr>
          <w:rFonts w:cstheme="minorHAnsi"/>
          <w:vertAlign w:val="superscript"/>
        </w:rPr>
        <w:t>e</w:t>
      </w:r>
      <w:r>
        <w:rPr>
          <w:rFonts w:cstheme="minorHAnsi"/>
        </w:rPr>
        <w:t xml:space="preserve"> </w:t>
      </w:r>
      <w:r w:rsidR="00685E03">
        <w:rPr>
          <w:rFonts w:cstheme="minorHAnsi"/>
        </w:rPr>
        <w:t>Kamerfracties</w:t>
      </w:r>
      <w:r>
        <w:rPr>
          <w:rFonts w:cstheme="minorHAnsi"/>
        </w:rPr>
        <w:t xml:space="preserve"> van SP, PvdA en Pieter Omtzigt. Alleen deze laatste heeft gereageerd </w:t>
      </w:r>
      <w:r w:rsidR="000A5ADF">
        <w:rPr>
          <w:rFonts w:cstheme="minorHAnsi"/>
        </w:rPr>
        <w:t>met de mededeling dat</w:t>
      </w:r>
      <w:r>
        <w:rPr>
          <w:rFonts w:cstheme="minorHAnsi"/>
        </w:rPr>
        <w:t xml:space="preserve"> zijn agenda vol zat met andere onderwerpen.</w:t>
      </w:r>
    </w:p>
    <w:p w:rsidR="00062918" w:rsidRDefault="00062918">
      <w:pPr>
        <w:rPr>
          <w:rFonts w:cstheme="minorHAnsi"/>
        </w:rPr>
      </w:pPr>
      <w:r>
        <w:rPr>
          <w:rFonts w:cstheme="minorHAnsi"/>
        </w:rPr>
        <w:t xml:space="preserve">Gelet op de beslissing van de gemeenteraad om haar inwoners slechts een alternatief, </w:t>
      </w:r>
      <w:r w:rsidR="00685E03">
        <w:rPr>
          <w:rFonts w:cstheme="minorHAnsi"/>
        </w:rPr>
        <w:t>stadsverwarming</w:t>
      </w:r>
      <w:r w:rsidR="000A5ADF">
        <w:rPr>
          <w:rFonts w:cstheme="minorHAnsi"/>
        </w:rPr>
        <w:t>,</w:t>
      </w:r>
      <w:r>
        <w:rPr>
          <w:rFonts w:cstheme="minorHAnsi"/>
        </w:rPr>
        <w:t xml:space="preserve"> voor te schote</w:t>
      </w:r>
      <w:r w:rsidR="00685E03">
        <w:rPr>
          <w:rFonts w:cstheme="minorHAnsi"/>
        </w:rPr>
        <w:t>le</w:t>
      </w:r>
      <w:r>
        <w:rPr>
          <w:rFonts w:cstheme="minorHAnsi"/>
        </w:rPr>
        <w:t>n heb</w:t>
      </w:r>
      <w:r w:rsidR="00B80FBE">
        <w:rPr>
          <w:rFonts w:cstheme="minorHAnsi"/>
        </w:rPr>
        <w:t>ben we</w:t>
      </w:r>
      <w:r>
        <w:rPr>
          <w:rFonts w:cstheme="minorHAnsi"/>
        </w:rPr>
        <w:t xml:space="preserve"> de raadsleden </w:t>
      </w:r>
      <w:r w:rsidR="00685E03">
        <w:rPr>
          <w:rFonts w:cstheme="minorHAnsi"/>
        </w:rPr>
        <w:t xml:space="preserve">van Breda </w:t>
      </w:r>
      <w:r>
        <w:rPr>
          <w:rFonts w:cstheme="minorHAnsi"/>
        </w:rPr>
        <w:t xml:space="preserve">tweemaal aangeschreven dat dit probleem urgent is en op gepakt moet worden. Slechts 1 korte reactie </w:t>
      </w:r>
      <w:r w:rsidR="00B80FBE">
        <w:rPr>
          <w:rFonts w:cstheme="minorHAnsi"/>
        </w:rPr>
        <w:t xml:space="preserve">hebben we </w:t>
      </w:r>
      <w:r>
        <w:rPr>
          <w:rFonts w:cstheme="minorHAnsi"/>
        </w:rPr>
        <w:t xml:space="preserve">terugontvangen. Op 13 april </w:t>
      </w:r>
      <w:r w:rsidR="00B80FBE">
        <w:rPr>
          <w:rFonts w:cstheme="minorHAnsi"/>
        </w:rPr>
        <w:t>is</w:t>
      </w:r>
      <w:r>
        <w:rPr>
          <w:rFonts w:cstheme="minorHAnsi"/>
        </w:rPr>
        <w:t xml:space="preserve"> daarom ingesproken in de gemeenteraad. Het College moet haar </w:t>
      </w:r>
      <w:r w:rsidR="00685E03">
        <w:rPr>
          <w:rFonts w:cstheme="minorHAnsi"/>
        </w:rPr>
        <w:t>verantwoordelijkheid</w:t>
      </w:r>
      <w:r>
        <w:rPr>
          <w:rFonts w:cstheme="minorHAnsi"/>
        </w:rPr>
        <w:t xml:space="preserve"> nemen en </w:t>
      </w:r>
      <w:proofErr w:type="spellStart"/>
      <w:r w:rsidR="0008096A">
        <w:rPr>
          <w:rFonts w:cstheme="minorHAnsi"/>
        </w:rPr>
        <w:t>Ennatuurlijk</w:t>
      </w:r>
      <w:proofErr w:type="spellEnd"/>
      <w:r w:rsidR="0008096A">
        <w:rPr>
          <w:rFonts w:cstheme="minorHAnsi"/>
        </w:rPr>
        <w:t xml:space="preserve"> en de landelijke overheid aanspreken om de tarieven zeker per 1 juli te verlagen. De raadsleden onderstreepte de ernst van de situatie maar verder </w:t>
      </w:r>
      <w:r w:rsidR="00811AC2">
        <w:rPr>
          <w:rFonts w:cstheme="minorHAnsi"/>
        </w:rPr>
        <w:t>hebben wij</w:t>
      </w:r>
      <w:r w:rsidR="0008096A">
        <w:rPr>
          <w:rFonts w:cstheme="minorHAnsi"/>
        </w:rPr>
        <w:t xml:space="preserve"> nog geen concrete  actie vernomen.</w:t>
      </w:r>
      <w:r w:rsidR="00685E03">
        <w:rPr>
          <w:rFonts w:cstheme="minorHAnsi"/>
        </w:rPr>
        <w:t xml:space="preserve"> </w:t>
      </w:r>
      <w:r w:rsidR="0008096A">
        <w:rPr>
          <w:rFonts w:cstheme="minorHAnsi"/>
        </w:rPr>
        <w:t>Tenslotte heb</w:t>
      </w:r>
      <w:r w:rsidR="00811AC2">
        <w:rPr>
          <w:rFonts w:cstheme="minorHAnsi"/>
        </w:rPr>
        <w:t>ben wij</w:t>
      </w:r>
      <w:r w:rsidR="0008096A">
        <w:rPr>
          <w:rFonts w:cstheme="minorHAnsi"/>
        </w:rPr>
        <w:t xml:space="preserve"> verschillende kranten benaderd om aan dit probleem aandacht te schenken</w:t>
      </w:r>
      <w:r w:rsidR="00685E03">
        <w:rPr>
          <w:rFonts w:cstheme="minorHAnsi"/>
        </w:rPr>
        <w:t xml:space="preserve">. </w:t>
      </w:r>
      <w:r w:rsidR="00811AC2">
        <w:rPr>
          <w:rFonts w:cstheme="minorHAnsi"/>
        </w:rPr>
        <w:t xml:space="preserve">Op basis van een artikel in het digitale tijdschrift Haagse Beemden hebben zich </w:t>
      </w:r>
      <w:r w:rsidR="00037543">
        <w:rPr>
          <w:rFonts w:cstheme="minorHAnsi"/>
        </w:rPr>
        <w:t>2</w:t>
      </w:r>
      <w:r w:rsidR="00811AC2">
        <w:rPr>
          <w:rFonts w:cstheme="minorHAnsi"/>
        </w:rPr>
        <w:t>5 afnemers gemeld die zich middels deze brief tot u wenden.</w:t>
      </w:r>
    </w:p>
    <w:p w:rsidR="0008096A" w:rsidRDefault="0008096A" w:rsidP="0008096A">
      <w:pPr>
        <w:rPr>
          <w:rFonts w:cstheme="minorHAnsi"/>
        </w:rPr>
      </w:pPr>
      <w:r>
        <w:rPr>
          <w:rFonts w:cstheme="minorHAnsi"/>
        </w:rPr>
        <w:t>De huidige tariefstijging is onaanvaardbaar, d</w:t>
      </w:r>
      <w:r w:rsidRPr="000F1F7D">
        <w:rPr>
          <w:rFonts w:cstheme="minorHAnsi"/>
        </w:rPr>
        <w:t xml:space="preserve">e warmte werd toch in grote mate geleverd door restwarmte van industrieën die anders verloren </w:t>
      </w:r>
      <w:r>
        <w:rPr>
          <w:rFonts w:cstheme="minorHAnsi"/>
        </w:rPr>
        <w:t>zou gaan en nauwelijks door gas.</w:t>
      </w:r>
      <w:r w:rsidRPr="000F1F7D">
        <w:rPr>
          <w:rFonts w:cstheme="minorHAnsi"/>
        </w:rPr>
        <w:t xml:space="preserve"> Stadverwarming Purmerend rekent 25 euro</w:t>
      </w:r>
      <w:r>
        <w:rPr>
          <w:rFonts w:cstheme="minorHAnsi"/>
        </w:rPr>
        <w:t xml:space="preserve"> per </w:t>
      </w:r>
      <w:proofErr w:type="spellStart"/>
      <w:r>
        <w:rPr>
          <w:rFonts w:cstheme="minorHAnsi"/>
        </w:rPr>
        <w:t>Gigajoule</w:t>
      </w:r>
      <w:proofErr w:type="spellEnd"/>
      <w:r>
        <w:rPr>
          <w:rFonts w:cstheme="minorHAnsi"/>
        </w:rPr>
        <w:t xml:space="preserve">, in vergelijking met </w:t>
      </w:r>
      <w:r w:rsidRPr="000F1F7D">
        <w:rPr>
          <w:rFonts w:cstheme="minorHAnsi"/>
        </w:rPr>
        <w:t xml:space="preserve">landen om ons heen rekenen </w:t>
      </w:r>
      <w:r w:rsidR="00037543">
        <w:rPr>
          <w:rFonts w:cstheme="minorHAnsi"/>
        </w:rPr>
        <w:t>we in Nederland</w:t>
      </w:r>
      <w:r w:rsidRPr="000F1F7D">
        <w:rPr>
          <w:rFonts w:cstheme="minorHAnsi"/>
        </w:rPr>
        <w:t xml:space="preserve"> het dubbele.</w:t>
      </w:r>
    </w:p>
    <w:p w:rsidR="00B80FBE" w:rsidRPr="00811AC2" w:rsidRDefault="00B80FBE" w:rsidP="00B80FBE">
      <w:pPr>
        <w:rPr>
          <w:rFonts w:cstheme="minorHAnsi"/>
        </w:rPr>
      </w:pPr>
      <w:r w:rsidRPr="00811AC2">
        <w:rPr>
          <w:rFonts w:cstheme="minorHAnsi"/>
          <w:color w:val="000000"/>
        </w:rPr>
        <w:t xml:space="preserve">In het onderzoek naar de tariefstelling van stadsverwarming door de Algemene Rekenkamer 24 april 2007 is de hoofdconclusie </w:t>
      </w:r>
      <w:r w:rsidRPr="00811AC2">
        <w:rPr>
          <w:rFonts w:cstheme="minorHAnsi"/>
        </w:rPr>
        <w:t xml:space="preserve">dat de tarieven voor stadsverwarming niet onafhankelijk en objectief tot stand komen en dat toezicht hierop ontbreekt. Daardoor hebben afnemers van stadsverwarming geen garantie dat ze niet duurder uit zijn dan wanneer zij via een eigen gasaansluiting in hun energievoorziening hadden kunnen voorzien. De belangen van verschillende afnemers van warmte-energie zijn onvoldoende beschermd. De Kamer merkt op dat voor draagvlak bij de afnemers van stadsverwarming het van belang is om inspraak te hebben via onafhankelijke partijen of belangengroeperingen bij de selectie van criteria en inzicht in de kosten opbouw. </w:t>
      </w:r>
      <w:r w:rsidR="00037543">
        <w:rPr>
          <w:rFonts w:cstheme="minorHAnsi"/>
        </w:rPr>
        <w:t>Ons</w:t>
      </w:r>
      <w:r w:rsidRPr="00811AC2">
        <w:rPr>
          <w:rFonts w:cstheme="minorHAnsi"/>
        </w:rPr>
        <w:t xml:space="preserve"> lijkt deze situatie nog steeds actueel en is een belangengroepering noodzakelijk.</w:t>
      </w:r>
    </w:p>
    <w:p w:rsidR="00B80FBE" w:rsidRDefault="00811AC2" w:rsidP="0008096A">
      <w:pPr>
        <w:rPr>
          <w:rFonts w:cstheme="minorHAnsi"/>
        </w:rPr>
      </w:pPr>
      <w:r>
        <w:rPr>
          <w:rFonts w:cstheme="minorHAnsi"/>
        </w:rPr>
        <w:lastRenderedPageBreak/>
        <w:t>Wij verzoek u dringend</w:t>
      </w:r>
      <w:r w:rsidR="00037543">
        <w:rPr>
          <w:rFonts w:cstheme="minorHAnsi"/>
        </w:rPr>
        <w:t xml:space="preserve"> op korte termijn</w:t>
      </w:r>
      <w:r>
        <w:rPr>
          <w:rFonts w:cstheme="minorHAnsi"/>
        </w:rPr>
        <w:t xml:space="preserve">  een uitspraak te doen naar de (on)redelijkheid van deze situatie </w:t>
      </w:r>
      <w:r w:rsidR="00A8290F">
        <w:rPr>
          <w:rFonts w:cstheme="minorHAnsi"/>
        </w:rPr>
        <w:t xml:space="preserve">van de grote prijsverschillen en de financiële gevolgen ervan voor ons als afnemers alsmede </w:t>
      </w:r>
      <w:r>
        <w:rPr>
          <w:rFonts w:cstheme="minorHAnsi"/>
        </w:rPr>
        <w:t xml:space="preserve"> </w:t>
      </w:r>
      <w:r w:rsidR="00037543">
        <w:rPr>
          <w:rFonts w:cstheme="minorHAnsi"/>
        </w:rPr>
        <w:t xml:space="preserve">de manier waarop </w:t>
      </w:r>
      <w:r w:rsidR="00A8290F">
        <w:rPr>
          <w:rFonts w:cstheme="minorHAnsi"/>
        </w:rPr>
        <w:t>wij als</w:t>
      </w:r>
      <w:r w:rsidR="00037543">
        <w:rPr>
          <w:rFonts w:cstheme="minorHAnsi"/>
        </w:rPr>
        <w:t xml:space="preserve"> afnemers gedurende </w:t>
      </w:r>
      <w:r w:rsidR="00A8290F">
        <w:rPr>
          <w:rFonts w:cstheme="minorHAnsi"/>
        </w:rPr>
        <w:t xml:space="preserve">de </w:t>
      </w:r>
      <w:r w:rsidR="00037543">
        <w:rPr>
          <w:rFonts w:cstheme="minorHAnsi"/>
        </w:rPr>
        <w:t>periode na 1 april gecompenseerd kunnen worden voor de ongunstige tarief verschillen. Tevens verzoeken wij u te bevorderen dat een volwaardige afnemers overlegorgaan komt met de leveranciers conform de aanbevelingen van de Algemene Rekenkamer.</w:t>
      </w:r>
      <w:r w:rsidR="00A8290F">
        <w:rPr>
          <w:rFonts w:cstheme="minorHAnsi"/>
        </w:rPr>
        <w:t xml:space="preserve"> We zijn ook nieuwsgierig wat de rol van de gemeente Breda in uw ogen zou moeten zijn, gelet op haar eerdere uitspraken over gelijkwaardigheid van tarieven. </w:t>
      </w:r>
    </w:p>
    <w:p w:rsidR="00037543" w:rsidRDefault="00037543">
      <w:pPr>
        <w:rPr>
          <w:rFonts w:cstheme="minorHAnsi"/>
        </w:rPr>
      </w:pPr>
      <w:r>
        <w:rPr>
          <w:rFonts w:cstheme="minorHAnsi"/>
        </w:rPr>
        <w:t>Vriendelijke groet</w:t>
      </w:r>
    </w:p>
    <w:p w:rsidR="00B35AC4" w:rsidRDefault="00037543">
      <w:pPr>
        <w:rPr>
          <w:rFonts w:cstheme="minorHAnsi"/>
        </w:rPr>
      </w:pPr>
      <w:r>
        <w:rPr>
          <w:rFonts w:cstheme="minorHAnsi"/>
        </w:rPr>
        <w:t>Namen van degene die naar mij toe gereageerd hebben.</w:t>
      </w:r>
      <w:r w:rsidR="00B35AC4">
        <w:rPr>
          <w:rFonts w:cstheme="minorHAnsi"/>
        </w:rPr>
        <w:br w:type="page"/>
      </w:r>
      <w:bookmarkStart w:id="0" w:name="_GoBack"/>
      <w:bookmarkEnd w:id="0"/>
    </w:p>
    <w:p w:rsidR="00B35AC4" w:rsidRPr="00B35AC4" w:rsidRDefault="00B35AC4" w:rsidP="00B35AC4">
      <w:pPr>
        <w:rPr>
          <w:rFonts w:ascii="Arial" w:hAnsi="Arial" w:cs="Arial"/>
          <w:sz w:val="19"/>
          <w:szCs w:val="19"/>
          <w:lang w:eastAsia="nl-NL"/>
        </w:rPr>
      </w:pPr>
    </w:p>
    <w:p w:rsidR="00B35AC4" w:rsidRPr="00B35AC4" w:rsidRDefault="00B35AC4" w:rsidP="00B35AC4">
      <w:pPr>
        <w:spacing w:after="0" w:line="240" w:lineRule="auto"/>
        <w:rPr>
          <w:rFonts w:ascii="Arial" w:hAnsi="Arial" w:cs="Arial"/>
          <w:sz w:val="19"/>
          <w:szCs w:val="19"/>
          <w:lang w:eastAsia="nl-NL"/>
        </w:rPr>
      </w:pPr>
      <w:r w:rsidRPr="00B35AC4">
        <w:rPr>
          <w:rFonts w:ascii="Arial" w:hAnsi="Arial" w:cs="Arial"/>
          <w:sz w:val="19"/>
          <w:szCs w:val="19"/>
          <w:lang w:eastAsia="nl-NL"/>
        </w:rPr>
        <w:t>Bijlage 1</w:t>
      </w:r>
    </w:p>
    <w:p w:rsidR="00B35AC4" w:rsidRPr="00B35AC4" w:rsidRDefault="00B35AC4" w:rsidP="00B35AC4">
      <w:pPr>
        <w:spacing w:after="0" w:line="240" w:lineRule="auto"/>
        <w:rPr>
          <w:rFonts w:ascii="Arial" w:hAnsi="Arial" w:cs="Arial"/>
          <w:sz w:val="19"/>
          <w:szCs w:val="19"/>
          <w:lang w:eastAsia="nl-NL"/>
        </w:rPr>
      </w:pPr>
    </w:p>
    <w:p w:rsidR="00B35AC4" w:rsidRPr="00B35AC4" w:rsidRDefault="00B35AC4" w:rsidP="00B35AC4">
      <w:pPr>
        <w:spacing w:after="0" w:line="240" w:lineRule="auto"/>
        <w:rPr>
          <w:rFonts w:ascii="Arial" w:hAnsi="Arial" w:cs="Arial"/>
          <w:sz w:val="19"/>
          <w:szCs w:val="19"/>
          <w:lang w:eastAsia="nl-NL"/>
        </w:rPr>
      </w:pPr>
      <w:r w:rsidRPr="00B35AC4">
        <w:rPr>
          <w:rFonts w:ascii="Arial" w:hAnsi="Arial" w:cs="Arial"/>
          <w:sz w:val="19"/>
          <w:szCs w:val="19"/>
          <w:lang w:eastAsia="nl-NL"/>
        </w:rPr>
        <w:t>Beste heer Welschen,</w:t>
      </w:r>
    </w:p>
    <w:p w:rsidR="00B35AC4" w:rsidRPr="00B35AC4" w:rsidRDefault="00B35AC4" w:rsidP="00B35AC4">
      <w:pPr>
        <w:spacing w:after="0" w:line="240" w:lineRule="auto"/>
        <w:rPr>
          <w:rFonts w:ascii="Arial" w:hAnsi="Arial" w:cs="Arial"/>
          <w:sz w:val="19"/>
          <w:szCs w:val="19"/>
          <w:lang w:eastAsia="nl-NL"/>
        </w:rPr>
      </w:pPr>
    </w:p>
    <w:p w:rsidR="00B35AC4" w:rsidRPr="00B35AC4" w:rsidRDefault="00B35AC4" w:rsidP="00B35AC4">
      <w:pPr>
        <w:spacing w:after="0" w:line="240" w:lineRule="auto"/>
        <w:rPr>
          <w:rFonts w:ascii="Arial" w:hAnsi="Arial" w:cs="Arial"/>
          <w:sz w:val="19"/>
          <w:szCs w:val="19"/>
          <w:lang w:eastAsia="nl-NL"/>
        </w:rPr>
      </w:pPr>
      <w:r w:rsidRPr="00B35AC4">
        <w:rPr>
          <w:rFonts w:ascii="Arial" w:hAnsi="Arial" w:cs="Arial"/>
          <w:sz w:val="19"/>
          <w:szCs w:val="19"/>
          <w:lang w:eastAsia="nl-NL"/>
        </w:rPr>
        <w:t>Dank voor uw bericht en de beschrijving van uw klacht. Ik zou graag willen reageren op uw klacht over de warmtetarieven.</w:t>
      </w:r>
    </w:p>
    <w:p w:rsidR="00B35AC4" w:rsidRPr="00B35AC4" w:rsidRDefault="00B35AC4" w:rsidP="00B35AC4">
      <w:pPr>
        <w:spacing w:after="0" w:line="240" w:lineRule="auto"/>
        <w:rPr>
          <w:rFonts w:ascii="Arial" w:hAnsi="Arial" w:cs="Arial"/>
          <w:sz w:val="19"/>
          <w:szCs w:val="19"/>
          <w:lang w:eastAsia="nl-NL"/>
        </w:rPr>
      </w:pPr>
    </w:p>
    <w:p w:rsidR="00B35AC4" w:rsidRPr="00B35AC4" w:rsidRDefault="00B35AC4" w:rsidP="00B35AC4">
      <w:pPr>
        <w:spacing w:after="0" w:line="240" w:lineRule="auto"/>
        <w:rPr>
          <w:rFonts w:ascii="Arial" w:hAnsi="Arial" w:cs="Arial"/>
          <w:sz w:val="19"/>
          <w:szCs w:val="19"/>
          <w:lang w:eastAsia="nl-NL"/>
        </w:rPr>
      </w:pPr>
      <w:r w:rsidRPr="00B35AC4">
        <w:rPr>
          <w:rFonts w:ascii="Arial" w:hAnsi="Arial" w:cs="Arial"/>
          <w:sz w:val="19"/>
          <w:szCs w:val="19"/>
          <w:lang w:eastAsia="nl-NL"/>
        </w:rPr>
        <w:t>De ACM stelt ieder jaar maximumtarieven vast voor de levering van warmte. Warmteleveranciers moeten zich aan deze prijzen houden, en daar ziet de ACM op toe. De maximale warmtetarieven zijn gekoppeld aan de gasprijzen. In de Warmtewet staat namelijk dat de warmtetarieven aan de gasprijs zijn gekoppeld. Het idee is dat de warmtegebruiker niet meer betaalt dan de gemiddelde consument die gas afneemt. Daarom is het warmtetarief aan de gasprijs gekoppeld (“</w:t>
      </w:r>
      <w:r w:rsidRPr="00B35AC4">
        <w:rPr>
          <w:rFonts w:ascii="Arial" w:hAnsi="Arial" w:cs="Arial"/>
          <w:i/>
          <w:iCs/>
          <w:sz w:val="19"/>
          <w:szCs w:val="19"/>
          <w:lang w:eastAsia="nl-NL"/>
        </w:rPr>
        <w:t>niet meer dan anders</w:t>
      </w:r>
      <w:r w:rsidRPr="00B35AC4">
        <w:rPr>
          <w:rFonts w:ascii="Arial" w:hAnsi="Arial" w:cs="Arial"/>
          <w:sz w:val="19"/>
          <w:szCs w:val="19"/>
          <w:lang w:eastAsia="nl-NL"/>
        </w:rPr>
        <w:t xml:space="preserve">”, ofwel het NMDA-principe). Dit betekent dat gasprijzen de hoogte van het maximale warmtetarief bepalen. Dit betekent dat wanneer de gasprijzen stijgen, ook het maximale warmtetarief stijgt. </w:t>
      </w:r>
    </w:p>
    <w:p w:rsidR="00B35AC4" w:rsidRPr="00B35AC4" w:rsidRDefault="00B35AC4" w:rsidP="00B35AC4">
      <w:pPr>
        <w:spacing w:after="0" w:line="240" w:lineRule="auto"/>
        <w:rPr>
          <w:rFonts w:ascii="Arial" w:hAnsi="Arial" w:cs="Arial"/>
          <w:sz w:val="19"/>
          <w:szCs w:val="19"/>
          <w:lang w:eastAsia="nl-NL"/>
        </w:rPr>
      </w:pPr>
    </w:p>
    <w:p w:rsidR="00B35AC4" w:rsidRPr="00B35AC4" w:rsidRDefault="00B35AC4" w:rsidP="00B35AC4">
      <w:pPr>
        <w:spacing w:after="0" w:line="240" w:lineRule="auto"/>
        <w:rPr>
          <w:rFonts w:ascii="Arial" w:hAnsi="Arial" w:cs="Arial"/>
          <w:sz w:val="19"/>
          <w:szCs w:val="19"/>
          <w:lang w:eastAsia="nl-NL"/>
        </w:rPr>
      </w:pPr>
      <w:r w:rsidRPr="00B35AC4">
        <w:rPr>
          <w:rFonts w:ascii="Arial" w:hAnsi="Arial" w:cs="Arial"/>
          <w:sz w:val="19"/>
          <w:szCs w:val="19"/>
          <w:lang w:eastAsia="nl-NL"/>
        </w:rPr>
        <w:t xml:space="preserve">De jaarlijkse gebruiksafhankelijke kosten voor de levering van gas stelt de ACM mede vast op basis van het gewogen gemiddelde van de tarieven die gelden </w:t>
      </w:r>
      <w:r w:rsidRPr="00B35AC4">
        <w:rPr>
          <w:rFonts w:ascii="Arial" w:hAnsi="Arial" w:cs="Arial"/>
          <w:b/>
          <w:bCs/>
          <w:sz w:val="19"/>
          <w:szCs w:val="19"/>
          <w:lang w:eastAsia="nl-NL"/>
        </w:rPr>
        <w:t>voor het standaardproduct gas voor één jaar met vaste prijs</w:t>
      </w:r>
      <w:r w:rsidRPr="00B35AC4">
        <w:rPr>
          <w:rFonts w:ascii="Arial" w:hAnsi="Arial" w:cs="Arial"/>
          <w:sz w:val="19"/>
          <w:szCs w:val="19"/>
          <w:lang w:eastAsia="nl-NL"/>
        </w:rPr>
        <w:t xml:space="preserve">, die gasleveranciers in december bekendmaken. Dit staat door de wetgever voorgeschreven in </w:t>
      </w:r>
      <w:hyperlink r:id="rId9" w:history="1">
        <w:r w:rsidRPr="00B35AC4">
          <w:rPr>
            <w:rFonts w:ascii="Arial" w:hAnsi="Arial" w:cs="Arial"/>
            <w:color w:val="6C6B7E"/>
            <w:sz w:val="19"/>
            <w:szCs w:val="19"/>
            <w:u w:val="single"/>
            <w:lang w:eastAsia="nl-NL"/>
          </w:rPr>
          <w:t>Artikel 4, lid 1b van het Warmtebesluit</w:t>
        </w:r>
      </w:hyperlink>
      <w:r w:rsidRPr="00B35AC4">
        <w:rPr>
          <w:rFonts w:ascii="Arial" w:hAnsi="Arial" w:cs="Arial"/>
          <w:color w:val="6C6B7E"/>
          <w:sz w:val="19"/>
          <w:szCs w:val="19"/>
          <w:lang w:eastAsia="nl-NL"/>
        </w:rPr>
        <w:t xml:space="preserve">. </w:t>
      </w:r>
      <w:r w:rsidRPr="00B35AC4">
        <w:rPr>
          <w:rFonts w:ascii="Arial" w:hAnsi="Arial" w:cs="Arial"/>
          <w:sz w:val="19"/>
          <w:szCs w:val="19"/>
          <w:lang w:eastAsia="nl-NL"/>
        </w:rPr>
        <w:t>De wetgever beoogt daarmee, in het licht van het NMDA-principe, een zo goed mogelijke weerspiegeling van de gasprijzen van het desbetreffende jaar op te nemen in het gebruiksafhankelijke deel van het tarief (GJ-tarief). Het NMDA-principe ziet dus toe op het standaardproduct gas voor één jaar met vaste prijs (één-jaarcontract).</w:t>
      </w:r>
    </w:p>
    <w:p w:rsidR="00B35AC4" w:rsidRPr="00B35AC4" w:rsidRDefault="00B35AC4" w:rsidP="00B35AC4">
      <w:pPr>
        <w:spacing w:after="0" w:line="240" w:lineRule="auto"/>
        <w:rPr>
          <w:rFonts w:ascii="Arial" w:hAnsi="Arial" w:cs="Arial"/>
          <w:sz w:val="19"/>
          <w:szCs w:val="19"/>
          <w:lang w:eastAsia="nl-NL"/>
        </w:rPr>
      </w:pPr>
    </w:p>
    <w:p w:rsidR="00B35AC4" w:rsidRPr="00B35AC4" w:rsidRDefault="00B35AC4" w:rsidP="00B35AC4">
      <w:pPr>
        <w:spacing w:after="0" w:line="240" w:lineRule="auto"/>
        <w:rPr>
          <w:rFonts w:ascii="Arial" w:hAnsi="Arial" w:cs="Arial"/>
          <w:sz w:val="19"/>
          <w:szCs w:val="19"/>
          <w:lang w:eastAsia="nl-NL"/>
        </w:rPr>
      </w:pPr>
      <w:r w:rsidRPr="00B35AC4">
        <w:rPr>
          <w:rFonts w:ascii="Arial" w:hAnsi="Arial" w:cs="Arial"/>
          <w:sz w:val="19"/>
          <w:szCs w:val="19"/>
          <w:lang w:eastAsia="nl-NL"/>
        </w:rPr>
        <w:t xml:space="preserve">De ACM stelt de maximumtarieven dus vast op basis van de één-jaarcontracten met vaste prijs voor gas op basis van het Warmtebesluit. Op basis van dat (gewogen) gemiddelde gasreferentietarief doen warmteleveranciers hun ‘inkopen’. Bij stijgende gasprijzen zou een warmteleverancier mogelijk het risico lopen om de te maken inkoopkosten niet volledig te kunnen verdisconteren in de tarieven, omdat de ACM maximumtarieven vaststelt. </w:t>
      </w:r>
    </w:p>
    <w:p w:rsidR="00B35AC4" w:rsidRPr="00B35AC4" w:rsidRDefault="00B35AC4" w:rsidP="00B35AC4">
      <w:pPr>
        <w:spacing w:after="0" w:line="240" w:lineRule="auto"/>
        <w:rPr>
          <w:rFonts w:ascii="Arial" w:hAnsi="Arial" w:cs="Arial"/>
          <w:color w:val="6C6B7E"/>
          <w:sz w:val="19"/>
          <w:szCs w:val="19"/>
          <w:lang w:eastAsia="nl-NL"/>
        </w:rPr>
      </w:pPr>
    </w:p>
    <w:p w:rsidR="00B35AC4" w:rsidRPr="00B35AC4" w:rsidRDefault="00B35AC4" w:rsidP="00B35AC4">
      <w:pPr>
        <w:spacing w:after="0" w:line="240" w:lineRule="auto"/>
        <w:rPr>
          <w:rFonts w:ascii="Arial" w:hAnsi="Arial" w:cs="Arial"/>
          <w:sz w:val="19"/>
          <w:szCs w:val="19"/>
          <w:lang w:eastAsia="nl-NL"/>
        </w:rPr>
      </w:pPr>
      <w:r w:rsidRPr="00B35AC4">
        <w:rPr>
          <w:rFonts w:ascii="Arial" w:hAnsi="Arial" w:cs="Arial"/>
          <w:sz w:val="19"/>
          <w:szCs w:val="19"/>
          <w:lang w:eastAsia="nl-NL"/>
        </w:rPr>
        <w:t xml:space="preserve">De ACM kan de tarieven niet op basis van individuele kosten vaststellen door die koppeling aan de gasprijs uit de warmtewet. Voor het berekenen van de tarieven op basis van de kosten die de warmteleveranciers maken, is een wetswijziging vereist. Het ministerie van Economische Zaken en Klimaat (EZK) maakt nu een nieuwe Warmtewet (Wet Collectieve Warmtevoorziening). Meer informatie kunt u vinden op </w:t>
      </w:r>
      <w:hyperlink r:id="rId10" w:history="1">
        <w:r w:rsidRPr="00B35AC4">
          <w:rPr>
            <w:rFonts w:ascii="Arial" w:hAnsi="Arial" w:cs="Arial"/>
            <w:color w:val="6C6B7E"/>
            <w:sz w:val="19"/>
            <w:szCs w:val="19"/>
            <w:u w:val="single"/>
            <w:lang w:eastAsia="nl-NL"/>
          </w:rPr>
          <w:t>Hoeveel betaal ik voor mijn warmte? | ACM.nl</w:t>
        </w:r>
      </w:hyperlink>
      <w:r w:rsidRPr="00B35AC4">
        <w:rPr>
          <w:rFonts w:ascii="Arial" w:hAnsi="Arial" w:cs="Arial"/>
          <w:sz w:val="19"/>
          <w:szCs w:val="19"/>
          <w:lang w:eastAsia="nl-NL"/>
        </w:rPr>
        <w:t xml:space="preserve">. </w:t>
      </w:r>
    </w:p>
    <w:p w:rsidR="00B35AC4" w:rsidRPr="00B35AC4" w:rsidRDefault="00B35AC4" w:rsidP="00B35AC4">
      <w:pPr>
        <w:spacing w:after="0" w:line="240" w:lineRule="auto"/>
        <w:rPr>
          <w:rFonts w:ascii="Arial" w:hAnsi="Arial" w:cs="Arial"/>
          <w:sz w:val="19"/>
          <w:szCs w:val="19"/>
          <w:lang w:eastAsia="nl-NL"/>
        </w:rPr>
      </w:pPr>
    </w:p>
    <w:p w:rsidR="00B35AC4" w:rsidRPr="00B35AC4" w:rsidRDefault="00B35AC4" w:rsidP="00B35AC4">
      <w:pPr>
        <w:spacing w:after="0" w:line="240" w:lineRule="auto"/>
        <w:rPr>
          <w:rFonts w:ascii="Arial" w:hAnsi="Arial" w:cs="Arial"/>
          <w:sz w:val="19"/>
          <w:szCs w:val="19"/>
          <w:lang w:eastAsia="nl-NL"/>
        </w:rPr>
      </w:pPr>
      <w:r w:rsidRPr="00B35AC4">
        <w:rPr>
          <w:rFonts w:ascii="Arial" w:hAnsi="Arial" w:cs="Arial"/>
          <w:sz w:val="19"/>
          <w:szCs w:val="19"/>
          <w:lang w:eastAsia="nl-NL"/>
        </w:rPr>
        <w:t>Ik hoop u hiermee voldoende te hebben geïnformeerd.</w:t>
      </w:r>
    </w:p>
    <w:p w:rsidR="00B35AC4" w:rsidRPr="00B35AC4" w:rsidRDefault="00B35AC4" w:rsidP="00B35AC4">
      <w:pPr>
        <w:spacing w:after="0" w:line="240" w:lineRule="auto"/>
        <w:rPr>
          <w:rFonts w:ascii="Arial" w:hAnsi="Arial" w:cs="Arial"/>
          <w:sz w:val="19"/>
          <w:szCs w:val="19"/>
        </w:rPr>
      </w:pPr>
    </w:p>
    <w:p w:rsidR="00B35AC4" w:rsidRPr="00B35AC4" w:rsidRDefault="00B35AC4" w:rsidP="00B35AC4">
      <w:pPr>
        <w:spacing w:after="0" w:line="300" w:lineRule="auto"/>
        <w:rPr>
          <w:rFonts w:ascii="Arial" w:hAnsi="Arial" w:cs="Arial"/>
          <w:color w:val="1F497D"/>
          <w:sz w:val="19"/>
          <w:szCs w:val="19"/>
          <w:lang w:eastAsia="nl-NL"/>
        </w:rPr>
      </w:pPr>
      <w:r w:rsidRPr="00B35AC4">
        <w:rPr>
          <w:rFonts w:ascii="Arial" w:hAnsi="Arial" w:cs="Arial"/>
          <w:color w:val="1F497D"/>
          <w:sz w:val="19"/>
          <w:szCs w:val="19"/>
          <w:lang w:eastAsia="nl-NL"/>
        </w:rPr>
        <w:t>Met vriendelijke groet,</w:t>
      </w:r>
    </w:p>
    <w:p w:rsidR="00B35AC4" w:rsidRPr="00B35AC4" w:rsidRDefault="00B35AC4" w:rsidP="00B35AC4">
      <w:pPr>
        <w:spacing w:after="0" w:line="300" w:lineRule="auto"/>
        <w:rPr>
          <w:rFonts w:ascii="Arial" w:hAnsi="Arial" w:cs="Arial"/>
          <w:color w:val="1F497D"/>
          <w:sz w:val="19"/>
          <w:szCs w:val="19"/>
          <w:lang w:eastAsia="nl-NL"/>
        </w:rPr>
      </w:pPr>
      <w:r w:rsidRPr="00B35AC4">
        <w:rPr>
          <w:rFonts w:ascii="Arial" w:hAnsi="Arial" w:cs="Arial"/>
          <w:color w:val="1F497D"/>
          <w:sz w:val="19"/>
          <w:szCs w:val="19"/>
          <w:lang w:eastAsia="nl-NL"/>
        </w:rPr>
        <w:t> </w:t>
      </w:r>
    </w:p>
    <w:p w:rsidR="00B35AC4" w:rsidRPr="00B35AC4" w:rsidRDefault="00B35AC4" w:rsidP="00B35AC4">
      <w:pPr>
        <w:spacing w:after="0" w:line="300" w:lineRule="auto"/>
        <w:rPr>
          <w:rFonts w:ascii="Arial" w:hAnsi="Arial" w:cs="Arial"/>
          <w:color w:val="1F497D"/>
          <w:sz w:val="19"/>
          <w:szCs w:val="19"/>
          <w:lang w:eastAsia="nl-NL"/>
        </w:rPr>
      </w:pPr>
      <w:r w:rsidRPr="00B35AC4">
        <w:rPr>
          <w:rFonts w:ascii="Arial" w:hAnsi="Arial" w:cs="Arial"/>
          <w:color w:val="5F1F7A"/>
          <w:sz w:val="19"/>
          <w:szCs w:val="19"/>
          <w:lang w:eastAsia="nl-NL"/>
        </w:rPr>
        <w:t xml:space="preserve">Maarten van Duijn </w:t>
      </w:r>
      <w:r w:rsidRPr="00B35AC4">
        <w:rPr>
          <w:rFonts w:ascii="Arial" w:hAnsi="Arial" w:cs="Arial"/>
          <w:color w:val="1F497D"/>
          <w:sz w:val="19"/>
          <w:szCs w:val="19"/>
          <w:lang w:eastAsia="nl-NL"/>
        </w:rPr>
        <w:br/>
        <w:t>Medewerker Toezicht</w:t>
      </w:r>
      <w:r w:rsidRPr="00B35AC4">
        <w:rPr>
          <w:rFonts w:ascii="Arial" w:hAnsi="Arial" w:cs="Arial"/>
          <w:color w:val="1F497D"/>
          <w:sz w:val="19"/>
          <w:szCs w:val="19"/>
          <w:lang w:eastAsia="nl-NL"/>
        </w:rPr>
        <w:br/>
        <w:t>Directie Energie</w:t>
      </w:r>
    </w:p>
    <w:p w:rsidR="00B35AC4" w:rsidRPr="00B35AC4" w:rsidRDefault="00B35AC4" w:rsidP="00B35AC4">
      <w:pPr>
        <w:spacing w:before="240" w:after="240" w:line="300" w:lineRule="auto"/>
        <w:rPr>
          <w:rFonts w:ascii="Arial" w:hAnsi="Arial" w:cs="Arial"/>
          <w:color w:val="1F497D"/>
          <w:sz w:val="19"/>
          <w:szCs w:val="19"/>
          <w:lang w:eastAsia="nl-NL"/>
        </w:rPr>
      </w:pPr>
      <w:r w:rsidRPr="00B35AC4">
        <w:rPr>
          <w:rFonts w:ascii="Arial" w:hAnsi="Arial" w:cs="Arial"/>
          <w:color w:val="1F497D"/>
          <w:sz w:val="19"/>
          <w:szCs w:val="19"/>
          <w:lang w:eastAsia="nl-NL"/>
        </w:rPr>
        <w:t> </w:t>
      </w:r>
    </w:p>
    <w:p w:rsidR="00B35AC4" w:rsidRPr="00B35AC4" w:rsidRDefault="00B35AC4" w:rsidP="00B35AC4">
      <w:pPr>
        <w:spacing w:after="0" w:line="300" w:lineRule="atLeast"/>
        <w:rPr>
          <w:rFonts w:ascii="Arial" w:eastAsia="Times New Roman" w:hAnsi="Arial" w:cs="Arial"/>
          <w:color w:val="000000"/>
          <w:lang w:eastAsia="nl-NL"/>
        </w:rPr>
      </w:pPr>
      <w:r w:rsidRPr="00B35AC4">
        <w:rPr>
          <w:rFonts w:ascii="Arial" w:eastAsia="Times New Roman" w:hAnsi="Arial" w:cs="Arial"/>
          <w:color w:val="000000"/>
          <w:lang w:eastAsia="nl-NL"/>
        </w:rPr>
        <w:t>Beste meneer Welschen,</w:t>
      </w:r>
      <w:r w:rsidRPr="00B35AC4">
        <w:rPr>
          <w:rFonts w:ascii="Arial" w:eastAsia="Times New Roman" w:hAnsi="Arial" w:cs="Arial"/>
          <w:color w:val="000000"/>
          <w:lang w:eastAsia="nl-NL"/>
        </w:rPr>
        <w:br/>
      </w:r>
      <w:r w:rsidRPr="00B35AC4">
        <w:rPr>
          <w:rFonts w:ascii="Arial" w:eastAsia="Times New Roman" w:hAnsi="Arial" w:cs="Arial"/>
          <w:color w:val="000000"/>
          <w:lang w:eastAsia="nl-NL"/>
        </w:rPr>
        <w:br/>
        <w:t>Op 10 februari ontvingen we je e-mail. Het ging om je voorschotbedrag. Ik reageer graag.</w:t>
      </w:r>
      <w:r w:rsidRPr="00B35AC4">
        <w:rPr>
          <w:rFonts w:ascii="Arial" w:eastAsia="Times New Roman" w:hAnsi="Arial" w:cs="Arial"/>
          <w:color w:val="000000"/>
          <w:lang w:eastAsia="nl-NL"/>
        </w:rPr>
        <w:br/>
      </w:r>
      <w:r w:rsidRPr="00B35AC4">
        <w:rPr>
          <w:rFonts w:ascii="Arial" w:eastAsia="Times New Roman" w:hAnsi="Arial" w:cs="Arial"/>
          <w:color w:val="000000"/>
          <w:lang w:eastAsia="nl-NL"/>
        </w:rPr>
        <w:br/>
        <w:t>Ik heb u voorschot aangepast naar 290 euro, dit is op eigen risico en ik raad je aan om tussentijds te controleren of dit voorschotbedrag nog toereikend is.</w:t>
      </w:r>
      <w:r w:rsidRPr="00B35AC4">
        <w:rPr>
          <w:rFonts w:ascii="Arial" w:eastAsia="Times New Roman" w:hAnsi="Arial" w:cs="Arial"/>
          <w:color w:val="000000"/>
          <w:lang w:eastAsia="nl-NL"/>
        </w:rPr>
        <w:br/>
      </w:r>
      <w:r w:rsidRPr="00B35AC4">
        <w:rPr>
          <w:rFonts w:ascii="Arial" w:eastAsia="Times New Roman" w:hAnsi="Arial" w:cs="Arial"/>
          <w:color w:val="000000"/>
          <w:lang w:eastAsia="nl-NL"/>
        </w:rPr>
        <w:br/>
        <w:t>De tarieven zijn vastgezet voor het hele jaar en zullen niet meer aangepast worden in 2023.</w:t>
      </w:r>
      <w:r w:rsidRPr="00B35AC4">
        <w:rPr>
          <w:rFonts w:ascii="Arial" w:eastAsia="Times New Roman" w:hAnsi="Arial" w:cs="Arial"/>
          <w:color w:val="000000"/>
          <w:lang w:eastAsia="nl-NL"/>
        </w:rPr>
        <w:br/>
      </w:r>
      <w:r w:rsidRPr="00B35AC4">
        <w:rPr>
          <w:rFonts w:ascii="Arial" w:eastAsia="Times New Roman" w:hAnsi="Arial" w:cs="Arial"/>
          <w:color w:val="000000"/>
          <w:lang w:eastAsia="nl-NL"/>
        </w:rPr>
        <w:br/>
        <w:t>Ik vertrouw er op je voldoende geïnformeerd te hebben. </w:t>
      </w:r>
    </w:p>
    <w:p w:rsidR="00B35AC4" w:rsidRPr="00B35AC4" w:rsidRDefault="00B35AC4" w:rsidP="00B35AC4">
      <w:pPr>
        <w:spacing w:after="0" w:line="300" w:lineRule="atLeast"/>
        <w:rPr>
          <w:rFonts w:ascii="Arial" w:eastAsia="Times New Roman" w:hAnsi="Arial" w:cs="Arial"/>
          <w:color w:val="000000"/>
          <w:lang w:eastAsia="nl-NL"/>
        </w:rPr>
      </w:pPr>
      <w:r w:rsidRPr="00B35AC4">
        <w:rPr>
          <w:rFonts w:ascii="Arial" w:eastAsia="Times New Roman" w:hAnsi="Arial" w:cs="Arial"/>
          <w:color w:val="000000"/>
          <w:lang w:eastAsia="nl-NL"/>
        </w:rPr>
        <w:t> </w:t>
      </w:r>
    </w:p>
    <w:tbl>
      <w:tblPr>
        <w:tblW w:w="7950" w:type="dxa"/>
        <w:tblCellMar>
          <w:left w:w="0" w:type="dxa"/>
          <w:right w:w="0" w:type="dxa"/>
        </w:tblCellMar>
        <w:tblLook w:val="04A0" w:firstRow="1" w:lastRow="0" w:firstColumn="1" w:lastColumn="0" w:noHBand="0" w:noVBand="1"/>
      </w:tblPr>
      <w:tblGrid>
        <w:gridCol w:w="3855"/>
        <w:gridCol w:w="4095"/>
      </w:tblGrid>
      <w:tr w:rsidR="00B35AC4" w:rsidRPr="00B35AC4" w:rsidTr="00A1361A">
        <w:trPr>
          <w:trHeight w:val="2300"/>
        </w:trPr>
        <w:tc>
          <w:tcPr>
            <w:tcW w:w="3855" w:type="dxa"/>
            <w:hideMark/>
          </w:tcPr>
          <w:p w:rsidR="00B35AC4" w:rsidRPr="00B35AC4" w:rsidRDefault="00B35AC4" w:rsidP="00B35AC4">
            <w:pPr>
              <w:spacing w:after="0" w:line="320" w:lineRule="atLeast"/>
              <w:jc w:val="both"/>
              <w:textAlignment w:val="baseline"/>
              <w:rPr>
                <w:rFonts w:ascii="Times New Roman" w:eastAsia="Times New Roman" w:hAnsi="Times New Roman" w:cs="Times New Roman"/>
                <w:color w:val="000000"/>
                <w:sz w:val="2"/>
                <w:szCs w:val="2"/>
                <w:lang w:eastAsia="nl-NL"/>
              </w:rPr>
            </w:pPr>
            <w:r w:rsidRPr="00B35AC4">
              <w:rPr>
                <w:rFonts w:ascii="Arial" w:eastAsia="Times New Roman" w:hAnsi="Arial" w:cs="Arial"/>
                <w:color w:val="000000"/>
                <w:shd w:val="clear" w:color="auto" w:fill="FFFFFF"/>
                <w:lang w:eastAsia="nl-NL"/>
              </w:rPr>
              <w:lastRenderedPageBreak/>
              <w:t>Hartelijke groet,</w:t>
            </w:r>
          </w:p>
          <w:p w:rsidR="00B35AC4" w:rsidRPr="00B35AC4" w:rsidRDefault="00B35AC4" w:rsidP="00B35AC4">
            <w:pPr>
              <w:spacing w:after="0" w:line="320" w:lineRule="atLeast"/>
              <w:jc w:val="both"/>
              <w:textAlignment w:val="baseline"/>
              <w:rPr>
                <w:rFonts w:ascii="Calibri" w:eastAsia="Times New Roman" w:hAnsi="Calibri" w:cs="Calibri"/>
                <w:color w:val="000000"/>
                <w:sz w:val="2"/>
                <w:szCs w:val="2"/>
                <w:lang w:eastAsia="nl-NL"/>
              </w:rPr>
            </w:pPr>
            <w:r w:rsidRPr="00B35AC4">
              <w:rPr>
                <w:rFonts w:ascii="Calibri" w:eastAsia="Times New Roman" w:hAnsi="Calibri" w:cs="Calibri"/>
                <w:color w:val="000000"/>
                <w:sz w:val="2"/>
                <w:szCs w:val="2"/>
                <w:lang w:eastAsia="nl-NL"/>
              </w:rPr>
              <w:t> </w:t>
            </w:r>
          </w:p>
          <w:p w:rsidR="00B35AC4" w:rsidRPr="00B35AC4" w:rsidRDefault="00B35AC4" w:rsidP="00B35AC4">
            <w:pPr>
              <w:spacing w:after="0" w:line="320" w:lineRule="atLeast"/>
              <w:jc w:val="both"/>
              <w:textAlignment w:val="baseline"/>
              <w:rPr>
                <w:rFonts w:ascii="Calibri" w:eastAsia="Times New Roman" w:hAnsi="Calibri" w:cs="Calibri"/>
                <w:color w:val="000000"/>
                <w:sz w:val="2"/>
                <w:szCs w:val="2"/>
                <w:lang w:eastAsia="nl-NL"/>
              </w:rPr>
            </w:pPr>
            <w:r w:rsidRPr="00B35AC4">
              <w:rPr>
                <w:rFonts w:ascii="Calibri" w:eastAsia="Times New Roman" w:hAnsi="Calibri" w:cs="Calibri"/>
                <w:color w:val="000000"/>
                <w:sz w:val="2"/>
                <w:szCs w:val="2"/>
                <w:lang w:eastAsia="nl-NL"/>
              </w:rPr>
              <w:t> </w:t>
            </w:r>
          </w:p>
          <w:p w:rsidR="00B35AC4" w:rsidRPr="00B35AC4" w:rsidRDefault="00B35AC4" w:rsidP="00B35AC4">
            <w:pPr>
              <w:spacing w:after="0" w:line="320" w:lineRule="atLeast"/>
              <w:jc w:val="both"/>
              <w:textAlignment w:val="baseline"/>
              <w:rPr>
                <w:rFonts w:ascii="Calibri" w:eastAsia="Times New Roman" w:hAnsi="Calibri" w:cs="Calibri"/>
                <w:color w:val="000000"/>
                <w:sz w:val="2"/>
                <w:szCs w:val="2"/>
                <w:lang w:eastAsia="nl-NL"/>
              </w:rPr>
            </w:pPr>
            <w:proofErr w:type="spellStart"/>
            <w:r w:rsidRPr="00B35AC4">
              <w:rPr>
                <w:rFonts w:ascii="Arial" w:eastAsia="Times New Roman" w:hAnsi="Arial" w:cs="Arial"/>
                <w:color w:val="000000"/>
                <w:shd w:val="clear" w:color="auto" w:fill="FFFFFF"/>
                <w:lang w:eastAsia="nl-NL"/>
              </w:rPr>
              <w:t>Kalim</w:t>
            </w:r>
            <w:proofErr w:type="spellEnd"/>
          </w:p>
          <w:p w:rsidR="00B35AC4" w:rsidRPr="00B35AC4" w:rsidRDefault="00B35AC4" w:rsidP="00B35AC4">
            <w:pPr>
              <w:spacing w:after="0" w:line="240" w:lineRule="auto"/>
              <w:jc w:val="both"/>
              <w:textAlignment w:val="baseline"/>
              <w:rPr>
                <w:rFonts w:ascii="Calibri" w:eastAsia="Times New Roman" w:hAnsi="Calibri" w:cs="Calibri"/>
                <w:color w:val="000000"/>
                <w:sz w:val="2"/>
                <w:szCs w:val="2"/>
                <w:lang w:eastAsia="nl-NL"/>
              </w:rPr>
            </w:pPr>
            <w:proofErr w:type="spellStart"/>
            <w:r w:rsidRPr="00B35AC4">
              <w:rPr>
                <w:rFonts w:ascii="Arial" w:eastAsia="Times New Roman" w:hAnsi="Arial" w:cs="Arial"/>
                <w:color w:val="000000"/>
                <w:bdr w:val="none" w:sz="0" w:space="0" w:color="auto" w:frame="1"/>
                <w:shd w:val="clear" w:color="auto" w:fill="FFFFFF"/>
                <w:lang w:val="en-US" w:eastAsia="nl-NL"/>
              </w:rPr>
              <w:t>Ennatuurlijk</w:t>
            </w:r>
            <w:proofErr w:type="spellEnd"/>
          </w:p>
        </w:tc>
        <w:tc>
          <w:tcPr>
            <w:tcW w:w="4095" w:type="dxa"/>
            <w:shd w:val="clear" w:color="auto" w:fill="2E6CB2"/>
            <w:hideMark/>
          </w:tcPr>
          <w:tbl>
            <w:tblPr>
              <w:tblW w:w="3990" w:type="dxa"/>
              <w:tblCellMar>
                <w:left w:w="0" w:type="dxa"/>
                <w:right w:w="0" w:type="dxa"/>
              </w:tblCellMar>
              <w:tblLook w:val="04A0" w:firstRow="1" w:lastRow="0" w:firstColumn="1" w:lastColumn="0" w:noHBand="0" w:noVBand="1"/>
            </w:tblPr>
            <w:tblGrid>
              <w:gridCol w:w="165"/>
              <w:gridCol w:w="330"/>
              <w:gridCol w:w="3495"/>
            </w:tblGrid>
            <w:tr w:rsidR="00B35AC4" w:rsidRPr="00B35AC4" w:rsidTr="00A1361A">
              <w:trPr>
                <w:trHeight w:val="380"/>
              </w:trPr>
              <w:tc>
                <w:tcPr>
                  <w:tcW w:w="165" w:type="dxa"/>
                  <w:vAlign w:val="center"/>
                  <w:hideMark/>
                </w:tcPr>
                <w:p w:rsidR="00B35AC4" w:rsidRPr="00B35AC4" w:rsidRDefault="00B35AC4" w:rsidP="00B35AC4">
                  <w:pPr>
                    <w:spacing w:after="0" w:line="240" w:lineRule="auto"/>
                    <w:textAlignment w:val="baseline"/>
                    <w:rPr>
                      <w:rFonts w:ascii="Calibri" w:eastAsia="Times New Roman" w:hAnsi="Calibri" w:cs="Calibri"/>
                      <w:sz w:val="2"/>
                      <w:szCs w:val="2"/>
                      <w:lang w:eastAsia="nl-NL"/>
                    </w:rPr>
                  </w:pPr>
                  <w:r w:rsidRPr="00B35AC4">
                    <w:rPr>
                      <w:rFonts w:ascii="Arial" w:eastAsia="Times New Roman" w:hAnsi="Arial" w:cs="Arial"/>
                      <w:b/>
                      <w:bCs/>
                      <w:color w:val="FFFFFF"/>
                      <w:sz w:val="15"/>
                      <w:szCs w:val="15"/>
                      <w:bdr w:val="none" w:sz="0" w:space="0" w:color="auto" w:frame="1"/>
                      <w:lang w:eastAsia="nl-NL"/>
                    </w:rPr>
                    <w:t> </w:t>
                  </w:r>
                </w:p>
              </w:tc>
              <w:tc>
                <w:tcPr>
                  <w:tcW w:w="3825" w:type="dxa"/>
                  <w:gridSpan w:val="2"/>
                  <w:vAlign w:val="center"/>
                  <w:hideMark/>
                </w:tcPr>
                <w:p w:rsidR="00B35AC4" w:rsidRPr="00B35AC4" w:rsidRDefault="00B35AC4" w:rsidP="00B35AC4">
                  <w:pPr>
                    <w:spacing w:after="0" w:line="240" w:lineRule="auto"/>
                    <w:textAlignment w:val="baseline"/>
                    <w:rPr>
                      <w:rFonts w:ascii="Calibri" w:eastAsia="Times New Roman" w:hAnsi="Calibri" w:cs="Calibri"/>
                      <w:sz w:val="2"/>
                      <w:szCs w:val="2"/>
                      <w:lang w:eastAsia="nl-NL"/>
                    </w:rPr>
                  </w:pPr>
                  <w:r w:rsidRPr="00B35AC4">
                    <w:rPr>
                      <w:rFonts w:ascii="Arial" w:eastAsia="Times New Roman" w:hAnsi="Arial" w:cs="Arial"/>
                      <w:b/>
                      <w:bCs/>
                      <w:color w:val="FFFFFF"/>
                      <w:sz w:val="20"/>
                      <w:szCs w:val="20"/>
                      <w:bdr w:val="none" w:sz="0" w:space="0" w:color="auto" w:frame="1"/>
                      <w:lang w:val="en-US" w:eastAsia="nl-NL"/>
                    </w:rPr>
                    <w:t>Contact</w:t>
                  </w:r>
                </w:p>
              </w:tc>
            </w:tr>
            <w:tr w:rsidR="00B35AC4" w:rsidRPr="00B35AC4" w:rsidTr="00A1361A">
              <w:trPr>
                <w:trHeight w:val="240"/>
              </w:trPr>
              <w:tc>
                <w:tcPr>
                  <w:tcW w:w="165" w:type="dxa"/>
                  <w:hideMark/>
                </w:tcPr>
                <w:p w:rsidR="00B35AC4" w:rsidRPr="00B35AC4" w:rsidRDefault="00B35AC4" w:rsidP="00B35AC4">
                  <w:pPr>
                    <w:spacing w:after="0" w:line="240" w:lineRule="auto"/>
                    <w:rPr>
                      <w:rFonts w:ascii="Calibri" w:eastAsia="Times New Roman" w:hAnsi="Calibri" w:cs="Calibri"/>
                      <w:sz w:val="2"/>
                      <w:szCs w:val="2"/>
                      <w:lang w:eastAsia="nl-NL"/>
                    </w:rPr>
                  </w:pPr>
                  <w:r w:rsidRPr="00B35AC4">
                    <w:rPr>
                      <w:rFonts w:ascii="Calibri" w:eastAsia="Times New Roman" w:hAnsi="Calibri" w:cs="Calibri"/>
                      <w:sz w:val="2"/>
                      <w:szCs w:val="2"/>
                      <w:lang w:eastAsia="nl-NL"/>
                    </w:rPr>
                    <w:t> </w:t>
                  </w:r>
                </w:p>
              </w:tc>
              <w:tc>
                <w:tcPr>
                  <w:tcW w:w="330" w:type="dxa"/>
                  <w:hideMark/>
                </w:tcPr>
                <w:p w:rsidR="00B35AC4" w:rsidRPr="00B35AC4" w:rsidRDefault="00B35AC4" w:rsidP="00B35AC4">
                  <w:pPr>
                    <w:spacing w:after="0" w:line="240" w:lineRule="auto"/>
                    <w:rPr>
                      <w:rFonts w:ascii="Calibri" w:eastAsia="Times New Roman" w:hAnsi="Calibri" w:cs="Calibri"/>
                      <w:noProof/>
                      <w:sz w:val="2"/>
                      <w:szCs w:val="2"/>
                      <w:lang w:eastAsia="nl-NL"/>
                    </w:rPr>
                  </w:pPr>
                  <w:r w:rsidRPr="00B35AC4">
                    <w:rPr>
                      <w:rFonts w:ascii="Calibri" w:eastAsia="Times New Roman" w:hAnsi="Calibri" w:cs="Calibri"/>
                      <w:noProof/>
                      <w:sz w:val="2"/>
                      <w:szCs w:val="2"/>
                      <w:lang w:eastAsia="nl-NL"/>
                    </w:rPr>
                    <w:drawing>
                      <wp:anchor distT="0" distB="0" distL="0" distR="0" simplePos="0" relativeHeight="251661312" behindDoc="0" locked="0" layoutInCell="1" allowOverlap="0" wp14:anchorId="3D47CBFC" wp14:editId="06695B31">
                        <wp:simplePos x="0" y="0"/>
                        <wp:positionH relativeFrom="column">
                          <wp:align>left</wp:align>
                        </wp:positionH>
                        <wp:positionV relativeFrom="line">
                          <wp:posOffset>0</wp:posOffset>
                        </wp:positionV>
                        <wp:extent cx="114316" cy="133369"/>
                        <wp:effectExtent l="0" t="0" r="0" b="0"/>
                        <wp:wrapSquare wrapText="bothSides"/>
                        <wp:docPr id="9" name="Afbeelding 9" descr="https://ennatuurlijk--c.eu5.content.force.com/servlet/servlet.ImageServer?id=01524000000X0aa&amp;oid=00D24000000in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natuurlijk--c.eu5.content.force.com/servlet/servlet.ImageServer?id=01524000000X0aa&amp;oid=00D24000000inN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16" cy="13336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2" w:type="dxa"/>
                  <w:tcMar>
                    <w:top w:w="0" w:type="dxa"/>
                    <w:left w:w="6" w:type="dxa"/>
                    <w:bottom w:w="0" w:type="dxa"/>
                    <w:right w:w="17" w:type="dxa"/>
                  </w:tcMar>
                  <w:hideMark/>
                </w:tcPr>
                <w:p w:rsidR="00B35AC4" w:rsidRPr="00B35AC4" w:rsidRDefault="006F237E" w:rsidP="00B35AC4">
                  <w:pPr>
                    <w:spacing w:after="0" w:line="240" w:lineRule="atLeast"/>
                    <w:textAlignment w:val="baseline"/>
                    <w:rPr>
                      <w:rFonts w:ascii="Calibri" w:eastAsia="Times New Roman" w:hAnsi="Calibri" w:cs="Calibri"/>
                      <w:sz w:val="2"/>
                      <w:szCs w:val="2"/>
                      <w:lang w:eastAsia="nl-NL"/>
                    </w:rPr>
                  </w:pPr>
                  <w:hyperlink r:id="rId12" w:history="1">
                    <w:r w:rsidR="00B35AC4" w:rsidRPr="00B35AC4">
                      <w:rPr>
                        <w:rFonts w:ascii="Arial" w:eastAsia="Times New Roman" w:hAnsi="Arial" w:cs="Arial"/>
                        <w:b/>
                        <w:bCs/>
                        <w:color w:val="FFFFFF"/>
                        <w:sz w:val="15"/>
                        <w:szCs w:val="15"/>
                        <w:u w:val="single"/>
                        <w:bdr w:val="none" w:sz="0" w:space="0" w:color="auto" w:frame="1"/>
                        <w:lang w:val="en-US" w:eastAsia="nl-NL"/>
                      </w:rPr>
                      <w:t>klantenservice@ennatuurlijk.nl</w:t>
                    </w:r>
                  </w:hyperlink>
                </w:p>
              </w:tc>
            </w:tr>
            <w:tr w:rsidR="00B35AC4" w:rsidRPr="00B35AC4" w:rsidTr="00A1361A">
              <w:trPr>
                <w:trHeight w:val="960"/>
              </w:trPr>
              <w:tc>
                <w:tcPr>
                  <w:tcW w:w="165" w:type="dxa"/>
                  <w:hideMark/>
                </w:tcPr>
                <w:p w:rsidR="00B35AC4" w:rsidRPr="00B35AC4" w:rsidRDefault="00B35AC4" w:rsidP="00B35AC4">
                  <w:pPr>
                    <w:spacing w:after="0" w:line="240" w:lineRule="atLeast"/>
                    <w:jc w:val="both"/>
                    <w:textAlignment w:val="baseline"/>
                    <w:rPr>
                      <w:rFonts w:ascii="Calibri" w:eastAsia="Times New Roman" w:hAnsi="Calibri" w:cs="Calibri"/>
                      <w:sz w:val="2"/>
                      <w:szCs w:val="2"/>
                      <w:lang w:eastAsia="nl-NL"/>
                    </w:rPr>
                  </w:pPr>
                  <w:r w:rsidRPr="00B35AC4">
                    <w:rPr>
                      <w:rFonts w:ascii="Arial" w:eastAsia="Times New Roman" w:hAnsi="Arial" w:cs="Arial"/>
                      <w:color w:val="FFFFFF"/>
                      <w:sz w:val="15"/>
                      <w:szCs w:val="15"/>
                      <w:bdr w:val="none" w:sz="0" w:space="0" w:color="auto" w:frame="1"/>
                      <w:lang w:eastAsia="nl-NL"/>
                    </w:rPr>
                    <w:t> </w:t>
                  </w:r>
                </w:p>
              </w:tc>
              <w:tc>
                <w:tcPr>
                  <w:tcW w:w="330" w:type="dxa"/>
                  <w:hideMark/>
                </w:tcPr>
                <w:p w:rsidR="00B35AC4" w:rsidRPr="00B35AC4" w:rsidRDefault="00B35AC4" w:rsidP="00B35AC4">
                  <w:pPr>
                    <w:spacing w:after="0" w:line="240" w:lineRule="atLeast"/>
                    <w:jc w:val="both"/>
                    <w:textAlignment w:val="baseline"/>
                    <w:rPr>
                      <w:rFonts w:ascii="Calibri" w:eastAsia="Times New Roman" w:hAnsi="Calibri" w:cs="Calibri"/>
                      <w:noProof/>
                      <w:sz w:val="2"/>
                      <w:szCs w:val="2"/>
                      <w:lang w:eastAsia="nl-NL"/>
                    </w:rPr>
                  </w:pPr>
                  <w:r w:rsidRPr="00B35AC4">
                    <w:rPr>
                      <w:rFonts w:ascii="Calibri" w:eastAsia="Times New Roman" w:hAnsi="Calibri" w:cs="Calibri"/>
                      <w:noProof/>
                      <w:sz w:val="2"/>
                      <w:szCs w:val="2"/>
                      <w:lang w:eastAsia="nl-NL"/>
                    </w:rPr>
                    <w:drawing>
                      <wp:anchor distT="0" distB="0" distL="0" distR="0" simplePos="0" relativeHeight="251662336" behindDoc="0" locked="0" layoutInCell="1" allowOverlap="0" wp14:anchorId="12DC15B5" wp14:editId="20398F5B">
                        <wp:simplePos x="0" y="0"/>
                        <wp:positionH relativeFrom="column">
                          <wp:align>left</wp:align>
                        </wp:positionH>
                        <wp:positionV relativeFrom="line">
                          <wp:posOffset>0</wp:posOffset>
                        </wp:positionV>
                        <wp:extent cx="114316" cy="133369"/>
                        <wp:effectExtent l="0" t="0" r="0" b="0"/>
                        <wp:wrapSquare wrapText="bothSides"/>
                        <wp:docPr id="8" name="Afbeelding 8" descr="https://ennatuurlijk--c.eu5.content.force.com/servlet/servlet.ImageServer?id=01524000000X0ab&amp;oid=00D24000000in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natuurlijk--c.eu5.content.force.com/servlet/servlet.ImageServer?id=01524000000X0ab&amp;oid=00D24000000inN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16" cy="13336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2" w:type="dxa"/>
                  <w:tcMar>
                    <w:top w:w="0" w:type="dxa"/>
                    <w:left w:w="6" w:type="dxa"/>
                    <w:bottom w:w="0" w:type="dxa"/>
                    <w:right w:w="17" w:type="dxa"/>
                  </w:tcMar>
                  <w:hideMark/>
                </w:tcPr>
                <w:p w:rsidR="00B35AC4" w:rsidRPr="00B35AC4" w:rsidRDefault="00B35AC4" w:rsidP="00B35AC4">
                  <w:pPr>
                    <w:spacing w:after="0" w:line="240" w:lineRule="atLeast"/>
                    <w:textAlignment w:val="baseline"/>
                    <w:rPr>
                      <w:rFonts w:ascii="Calibri" w:eastAsia="Times New Roman" w:hAnsi="Calibri" w:cs="Calibri"/>
                      <w:sz w:val="2"/>
                      <w:szCs w:val="2"/>
                      <w:lang w:eastAsia="nl-NL"/>
                    </w:rPr>
                  </w:pPr>
                  <w:r w:rsidRPr="00B35AC4">
                    <w:rPr>
                      <w:rFonts w:ascii="Arial" w:eastAsia="Times New Roman" w:hAnsi="Arial" w:cs="Arial"/>
                      <w:b/>
                      <w:bCs/>
                      <w:color w:val="FFFFFF"/>
                      <w:sz w:val="20"/>
                      <w:szCs w:val="20"/>
                      <w:bdr w:val="none" w:sz="0" w:space="0" w:color="auto" w:frame="1"/>
                      <w:lang w:eastAsia="nl-NL"/>
                    </w:rPr>
                    <w:t>085-2734567</w:t>
                  </w:r>
                </w:p>
                <w:p w:rsidR="00B35AC4" w:rsidRPr="00B35AC4" w:rsidRDefault="00B35AC4" w:rsidP="00B35AC4">
                  <w:pPr>
                    <w:spacing w:after="0" w:line="240" w:lineRule="atLeast"/>
                    <w:textAlignment w:val="baseline"/>
                    <w:rPr>
                      <w:rFonts w:ascii="Calibri" w:eastAsia="Times New Roman" w:hAnsi="Calibri" w:cs="Calibri"/>
                      <w:sz w:val="2"/>
                      <w:szCs w:val="2"/>
                      <w:lang w:eastAsia="nl-NL"/>
                    </w:rPr>
                  </w:pPr>
                  <w:proofErr w:type="spellStart"/>
                  <w:r w:rsidRPr="00B35AC4">
                    <w:rPr>
                      <w:rFonts w:ascii="Arial" w:eastAsia="Times New Roman" w:hAnsi="Arial" w:cs="Arial"/>
                      <w:color w:val="FFFFFF"/>
                      <w:sz w:val="15"/>
                      <w:szCs w:val="15"/>
                      <w:bdr w:val="none" w:sz="0" w:space="0" w:color="auto" w:frame="1"/>
                      <w:lang w:val="en-US" w:eastAsia="nl-NL"/>
                    </w:rPr>
                    <w:t>maandag</w:t>
                  </w:r>
                  <w:proofErr w:type="spellEnd"/>
                  <w:r w:rsidRPr="00B35AC4">
                    <w:rPr>
                      <w:rFonts w:ascii="Arial" w:eastAsia="Times New Roman" w:hAnsi="Arial" w:cs="Arial"/>
                      <w:color w:val="FFFFFF"/>
                      <w:sz w:val="15"/>
                      <w:szCs w:val="15"/>
                      <w:bdr w:val="none" w:sz="0" w:space="0" w:color="auto" w:frame="1"/>
                      <w:lang w:val="en-US" w:eastAsia="nl-NL"/>
                    </w:rPr>
                    <w:t xml:space="preserve"> t/m </w:t>
                  </w:r>
                  <w:proofErr w:type="spellStart"/>
                  <w:r w:rsidRPr="00B35AC4">
                    <w:rPr>
                      <w:rFonts w:ascii="Arial" w:eastAsia="Times New Roman" w:hAnsi="Arial" w:cs="Arial"/>
                      <w:color w:val="FFFFFF"/>
                      <w:sz w:val="15"/>
                      <w:szCs w:val="15"/>
                      <w:bdr w:val="none" w:sz="0" w:space="0" w:color="auto" w:frame="1"/>
                      <w:lang w:val="en-US" w:eastAsia="nl-NL"/>
                    </w:rPr>
                    <w:t>vrijdag</w:t>
                  </w:r>
                  <w:proofErr w:type="spellEnd"/>
                  <w:r w:rsidRPr="00B35AC4">
                    <w:rPr>
                      <w:rFonts w:ascii="Arial" w:eastAsia="Times New Roman" w:hAnsi="Arial" w:cs="Arial"/>
                      <w:color w:val="FFFFFF"/>
                      <w:sz w:val="15"/>
                      <w:szCs w:val="15"/>
                      <w:bdr w:val="none" w:sz="0" w:space="0" w:color="auto" w:frame="1"/>
                      <w:lang w:val="en-US" w:eastAsia="nl-NL"/>
                    </w:rPr>
                    <w:t xml:space="preserve"> van 08.30 </w:t>
                  </w:r>
                  <w:proofErr w:type="spellStart"/>
                  <w:r w:rsidRPr="00B35AC4">
                    <w:rPr>
                      <w:rFonts w:ascii="Arial" w:eastAsia="Times New Roman" w:hAnsi="Arial" w:cs="Arial"/>
                      <w:color w:val="FFFFFF"/>
                      <w:sz w:val="15"/>
                      <w:szCs w:val="15"/>
                      <w:bdr w:val="none" w:sz="0" w:space="0" w:color="auto" w:frame="1"/>
                      <w:lang w:val="en-US" w:eastAsia="nl-NL"/>
                    </w:rPr>
                    <w:t>uur</w:t>
                  </w:r>
                  <w:proofErr w:type="spellEnd"/>
                  <w:r w:rsidRPr="00B35AC4">
                    <w:rPr>
                      <w:rFonts w:ascii="Arial" w:eastAsia="Times New Roman" w:hAnsi="Arial" w:cs="Arial"/>
                      <w:color w:val="FFFFFF"/>
                      <w:sz w:val="15"/>
                      <w:szCs w:val="15"/>
                      <w:bdr w:val="none" w:sz="0" w:space="0" w:color="auto" w:frame="1"/>
                      <w:lang w:val="en-US" w:eastAsia="nl-NL"/>
                    </w:rPr>
                    <w:t xml:space="preserve"> tot 17.00 </w:t>
                  </w:r>
                  <w:proofErr w:type="spellStart"/>
                  <w:r w:rsidRPr="00B35AC4">
                    <w:rPr>
                      <w:rFonts w:ascii="Arial" w:eastAsia="Times New Roman" w:hAnsi="Arial" w:cs="Arial"/>
                      <w:color w:val="FFFFFF"/>
                      <w:sz w:val="15"/>
                      <w:szCs w:val="15"/>
                      <w:bdr w:val="none" w:sz="0" w:space="0" w:color="auto" w:frame="1"/>
                      <w:lang w:val="en-US" w:eastAsia="nl-NL"/>
                    </w:rPr>
                    <w:t>uur</w:t>
                  </w:r>
                  <w:proofErr w:type="spellEnd"/>
                </w:p>
                <w:p w:rsidR="00B35AC4" w:rsidRPr="00B35AC4" w:rsidRDefault="006F237E" w:rsidP="00B35AC4">
                  <w:pPr>
                    <w:spacing w:after="0" w:line="240" w:lineRule="atLeast"/>
                    <w:textAlignment w:val="baseline"/>
                    <w:rPr>
                      <w:rFonts w:ascii="Calibri" w:eastAsia="Times New Roman" w:hAnsi="Calibri" w:cs="Calibri"/>
                      <w:sz w:val="2"/>
                      <w:szCs w:val="2"/>
                      <w:lang w:eastAsia="nl-NL"/>
                    </w:rPr>
                  </w:pPr>
                  <w:hyperlink r:id="rId14" w:history="1">
                    <w:r w:rsidR="00B35AC4" w:rsidRPr="00B35AC4">
                      <w:rPr>
                        <w:rFonts w:ascii="Arial" w:eastAsia="Times New Roman" w:hAnsi="Arial" w:cs="Arial"/>
                        <w:b/>
                        <w:bCs/>
                        <w:color w:val="FFFFFF"/>
                        <w:sz w:val="15"/>
                        <w:szCs w:val="15"/>
                        <w:u w:val="single"/>
                        <w:bdr w:val="none" w:sz="0" w:space="0" w:color="auto" w:frame="1"/>
                        <w:lang w:val="en-US" w:eastAsia="nl-NL"/>
                      </w:rPr>
                      <w:t>mijnwarmte.nl</w:t>
                    </w:r>
                  </w:hyperlink>
                </w:p>
                <w:p w:rsidR="00B35AC4" w:rsidRPr="00B35AC4" w:rsidRDefault="006F237E" w:rsidP="00B35AC4">
                  <w:pPr>
                    <w:spacing w:after="0" w:line="240" w:lineRule="atLeast"/>
                    <w:textAlignment w:val="baseline"/>
                    <w:rPr>
                      <w:rFonts w:ascii="Calibri" w:eastAsia="Times New Roman" w:hAnsi="Calibri" w:cs="Calibri"/>
                      <w:sz w:val="2"/>
                      <w:szCs w:val="2"/>
                      <w:lang w:eastAsia="nl-NL"/>
                    </w:rPr>
                  </w:pPr>
                  <w:hyperlink r:id="rId15" w:history="1">
                    <w:r w:rsidR="00B35AC4" w:rsidRPr="00B35AC4">
                      <w:rPr>
                        <w:rFonts w:ascii="Arial" w:eastAsia="Times New Roman" w:hAnsi="Arial" w:cs="Arial"/>
                        <w:b/>
                        <w:bCs/>
                        <w:color w:val="FFFFFF"/>
                        <w:sz w:val="15"/>
                        <w:szCs w:val="15"/>
                        <w:u w:val="single"/>
                        <w:bdr w:val="none" w:sz="0" w:space="0" w:color="auto" w:frame="1"/>
                        <w:lang w:val="en-US" w:eastAsia="nl-NL"/>
                      </w:rPr>
                      <w:t>ennatuurlijk.nl</w:t>
                    </w:r>
                  </w:hyperlink>
                </w:p>
              </w:tc>
            </w:tr>
            <w:tr w:rsidR="00B35AC4" w:rsidRPr="00B35AC4" w:rsidTr="00A1361A">
              <w:trPr>
                <w:trHeight w:val="240"/>
              </w:trPr>
              <w:tc>
                <w:tcPr>
                  <w:tcW w:w="165" w:type="dxa"/>
                  <w:hideMark/>
                </w:tcPr>
                <w:p w:rsidR="00B35AC4" w:rsidRPr="00B35AC4" w:rsidRDefault="00B35AC4" w:rsidP="00B35AC4">
                  <w:pPr>
                    <w:spacing w:after="0" w:line="240" w:lineRule="atLeast"/>
                    <w:jc w:val="both"/>
                    <w:textAlignment w:val="baseline"/>
                    <w:rPr>
                      <w:rFonts w:ascii="Calibri" w:eastAsia="Times New Roman" w:hAnsi="Calibri" w:cs="Calibri"/>
                      <w:sz w:val="2"/>
                      <w:szCs w:val="2"/>
                      <w:lang w:eastAsia="nl-NL"/>
                    </w:rPr>
                  </w:pPr>
                  <w:r w:rsidRPr="00B35AC4">
                    <w:rPr>
                      <w:rFonts w:ascii="Arial" w:eastAsia="Times New Roman" w:hAnsi="Arial" w:cs="Arial"/>
                      <w:color w:val="FFFFFF"/>
                      <w:sz w:val="15"/>
                      <w:szCs w:val="15"/>
                      <w:bdr w:val="none" w:sz="0" w:space="0" w:color="auto" w:frame="1"/>
                      <w:lang w:eastAsia="nl-NL"/>
                    </w:rPr>
                    <w:t> </w:t>
                  </w:r>
                </w:p>
              </w:tc>
              <w:tc>
                <w:tcPr>
                  <w:tcW w:w="330" w:type="dxa"/>
                  <w:hideMark/>
                </w:tcPr>
                <w:p w:rsidR="00B35AC4" w:rsidRPr="00B35AC4" w:rsidRDefault="00B35AC4" w:rsidP="00B35AC4">
                  <w:pPr>
                    <w:spacing w:after="0" w:line="240" w:lineRule="auto"/>
                    <w:rPr>
                      <w:rFonts w:ascii="Calibri" w:hAnsi="Calibri" w:cs="Calibri"/>
                      <w:noProof/>
                      <w:sz w:val="24"/>
                      <w:szCs w:val="24"/>
                      <w:lang w:eastAsia="nl-NL"/>
                    </w:rPr>
                  </w:pPr>
                  <w:r w:rsidRPr="00B35AC4">
                    <w:rPr>
                      <w:rFonts w:ascii="Calibri" w:eastAsia="Times New Roman" w:hAnsi="Calibri" w:cs="Calibri"/>
                      <w:sz w:val="2"/>
                      <w:szCs w:val="2"/>
                      <w:lang w:eastAsia="nl-NL"/>
                    </w:rPr>
                    <w:br/>
                  </w:r>
                  <w:r w:rsidRPr="00B35AC4">
                    <w:rPr>
                      <w:rFonts w:ascii="Calibri" w:eastAsia="Times New Roman" w:hAnsi="Calibri" w:cs="Calibri"/>
                      <w:noProof/>
                      <w:sz w:val="2"/>
                      <w:szCs w:val="2"/>
                      <w:lang w:eastAsia="nl-NL"/>
                    </w:rPr>
                    <w:drawing>
                      <wp:anchor distT="0" distB="0" distL="0" distR="0" simplePos="0" relativeHeight="251663360" behindDoc="0" locked="0" layoutInCell="1" allowOverlap="0" wp14:anchorId="5B3D5E4A" wp14:editId="5C571A9E">
                        <wp:simplePos x="0" y="0"/>
                        <wp:positionH relativeFrom="column">
                          <wp:align>left</wp:align>
                        </wp:positionH>
                        <wp:positionV relativeFrom="line">
                          <wp:posOffset>0</wp:posOffset>
                        </wp:positionV>
                        <wp:extent cx="114316" cy="133369"/>
                        <wp:effectExtent l="0" t="0" r="0" b="0"/>
                        <wp:wrapSquare wrapText="bothSides"/>
                        <wp:docPr id="7" name="Afbeelding 7" descr="https://ennatuurlijk--c.eu5.content.force.com/servlet/servlet.ImageServer?id=01524000000X0aY&amp;oid=00D24000000in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natuurlijk--c.eu5.content.force.com/servlet/servlet.ImageServer?id=01524000000X0aY&amp;oid=00D24000000inN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16" cy="1333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5AC4">
                    <w:rPr>
                      <w:rFonts w:ascii="Calibri" w:hAnsi="Calibri" w:cs="Calibri"/>
                      <w:noProof/>
                      <w:lang w:eastAsia="nl-NL"/>
                    </w:rPr>
                    <w:br/>
                    <w:t> </w:t>
                  </w:r>
                </w:p>
              </w:tc>
              <w:tc>
                <w:tcPr>
                  <w:tcW w:w="3472" w:type="dxa"/>
                  <w:tcMar>
                    <w:top w:w="0" w:type="dxa"/>
                    <w:left w:w="6" w:type="dxa"/>
                    <w:bottom w:w="0" w:type="dxa"/>
                    <w:right w:w="17" w:type="dxa"/>
                  </w:tcMar>
                  <w:hideMark/>
                </w:tcPr>
                <w:p w:rsidR="00B35AC4" w:rsidRPr="00B35AC4" w:rsidRDefault="006F237E" w:rsidP="00B35AC4">
                  <w:pPr>
                    <w:spacing w:after="0" w:line="240" w:lineRule="atLeast"/>
                    <w:textAlignment w:val="baseline"/>
                    <w:rPr>
                      <w:rFonts w:ascii="Calibri" w:eastAsia="Times New Roman" w:hAnsi="Calibri" w:cs="Calibri"/>
                      <w:sz w:val="2"/>
                      <w:szCs w:val="2"/>
                      <w:lang w:eastAsia="nl-NL"/>
                    </w:rPr>
                  </w:pPr>
                  <w:hyperlink r:id="rId17" w:history="1">
                    <w:r w:rsidR="00B35AC4" w:rsidRPr="00B35AC4">
                      <w:rPr>
                        <w:rFonts w:ascii="Arial" w:eastAsia="Times New Roman" w:hAnsi="Arial" w:cs="Arial"/>
                        <w:b/>
                        <w:bCs/>
                        <w:color w:val="FFFFFF"/>
                        <w:sz w:val="15"/>
                        <w:szCs w:val="15"/>
                        <w:u w:val="single"/>
                        <w:bdr w:val="none" w:sz="0" w:space="0" w:color="auto" w:frame="1"/>
                        <w:lang w:val="en-US" w:eastAsia="nl-NL"/>
                      </w:rPr>
                      <w:t>facebook.com/</w:t>
                    </w:r>
                    <w:proofErr w:type="spellStart"/>
                    <w:r w:rsidR="00B35AC4" w:rsidRPr="00B35AC4">
                      <w:rPr>
                        <w:rFonts w:ascii="Arial" w:eastAsia="Times New Roman" w:hAnsi="Arial" w:cs="Arial"/>
                        <w:b/>
                        <w:bCs/>
                        <w:color w:val="FFFFFF"/>
                        <w:sz w:val="15"/>
                        <w:szCs w:val="15"/>
                        <w:u w:val="single"/>
                        <w:bdr w:val="none" w:sz="0" w:space="0" w:color="auto" w:frame="1"/>
                        <w:lang w:val="en-US" w:eastAsia="nl-NL"/>
                      </w:rPr>
                      <w:t>ennatuurlijk</w:t>
                    </w:r>
                    <w:proofErr w:type="spellEnd"/>
                  </w:hyperlink>
                </w:p>
              </w:tc>
            </w:tr>
            <w:tr w:rsidR="00B35AC4" w:rsidRPr="00B35AC4" w:rsidTr="00A1361A">
              <w:trPr>
                <w:trHeight w:val="240"/>
              </w:trPr>
              <w:tc>
                <w:tcPr>
                  <w:tcW w:w="165" w:type="dxa"/>
                  <w:hideMark/>
                </w:tcPr>
                <w:p w:rsidR="00B35AC4" w:rsidRPr="00B35AC4" w:rsidRDefault="00B35AC4" w:rsidP="00B35AC4">
                  <w:pPr>
                    <w:spacing w:after="0" w:line="240" w:lineRule="atLeast"/>
                    <w:jc w:val="both"/>
                    <w:textAlignment w:val="baseline"/>
                    <w:rPr>
                      <w:rFonts w:ascii="Calibri" w:eastAsia="Times New Roman" w:hAnsi="Calibri" w:cs="Calibri"/>
                      <w:sz w:val="2"/>
                      <w:szCs w:val="2"/>
                      <w:lang w:eastAsia="nl-NL"/>
                    </w:rPr>
                  </w:pPr>
                  <w:r w:rsidRPr="00B35AC4">
                    <w:rPr>
                      <w:rFonts w:ascii="Arial" w:eastAsia="Times New Roman" w:hAnsi="Arial" w:cs="Arial"/>
                      <w:color w:val="FFFFFF"/>
                      <w:sz w:val="15"/>
                      <w:szCs w:val="15"/>
                      <w:bdr w:val="none" w:sz="0" w:space="0" w:color="auto" w:frame="1"/>
                      <w:lang w:eastAsia="nl-NL"/>
                    </w:rPr>
                    <w:t> </w:t>
                  </w:r>
                </w:p>
              </w:tc>
              <w:tc>
                <w:tcPr>
                  <w:tcW w:w="330" w:type="dxa"/>
                  <w:hideMark/>
                </w:tcPr>
                <w:p w:rsidR="00B35AC4" w:rsidRPr="00B35AC4" w:rsidRDefault="00B35AC4" w:rsidP="00B35AC4">
                  <w:pPr>
                    <w:spacing w:after="0" w:line="240" w:lineRule="atLeast"/>
                    <w:jc w:val="both"/>
                    <w:textAlignment w:val="baseline"/>
                    <w:rPr>
                      <w:rFonts w:ascii="Calibri" w:hAnsi="Calibri" w:cs="Calibri"/>
                      <w:sz w:val="24"/>
                      <w:szCs w:val="24"/>
                      <w:lang w:eastAsia="nl-NL"/>
                    </w:rPr>
                  </w:pPr>
                  <w:r w:rsidRPr="00B35AC4">
                    <w:rPr>
                      <w:rFonts w:ascii="Calibri" w:eastAsia="Times New Roman" w:hAnsi="Calibri" w:cs="Calibri"/>
                      <w:noProof/>
                      <w:sz w:val="2"/>
                      <w:szCs w:val="2"/>
                      <w:lang w:eastAsia="nl-NL"/>
                    </w:rPr>
                    <w:drawing>
                      <wp:anchor distT="0" distB="0" distL="0" distR="0" simplePos="0" relativeHeight="251664384" behindDoc="0" locked="0" layoutInCell="1" allowOverlap="0" wp14:anchorId="14A50228" wp14:editId="19507B72">
                        <wp:simplePos x="0" y="0"/>
                        <wp:positionH relativeFrom="column">
                          <wp:align>left</wp:align>
                        </wp:positionH>
                        <wp:positionV relativeFrom="line">
                          <wp:posOffset>0</wp:posOffset>
                        </wp:positionV>
                        <wp:extent cx="114316" cy="133369"/>
                        <wp:effectExtent l="0" t="0" r="0" b="0"/>
                        <wp:wrapSquare wrapText="bothSides"/>
                        <wp:docPr id="6" name="Afbeelding 6" descr="https://ennatuurlijk--c.eu5.content.force.com/servlet/servlet.ImageServer?id=01524000000X0ac&amp;oid=00D24000000in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natuurlijk--c.eu5.content.force.com/servlet/servlet.ImageServer?id=01524000000X0ac&amp;oid=00D24000000inNZ"/>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16" cy="13336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2" w:type="dxa"/>
                  <w:tcMar>
                    <w:top w:w="0" w:type="dxa"/>
                    <w:left w:w="6" w:type="dxa"/>
                    <w:bottom w:w="0" w:type="dxa"/>
                    <w:right w:w="17" w:type="dxa"/>
                  </w:tcMar>
                  <w:hideMark/>
                </w:tcPr>
                <w:p w:rsidR="00B35AC4" w:rsidRPr="00B35AC4" w:rsidRDefault="006F237E" w:rsidP="00B35AC4">
                  <w:pPr>
                    <w:spacing w:after="0" w:line="240" w:lineRule="atLeast"/>
                    <w:textAlignment w:val="baseline"/>
                    <w:rPr>
                      <w:rFonts w:ascii="Calibri" w:eastAsia="Times New Roman" w:hAnsi="Calibri" w:cs="Calibri"/>
                      <w:sz w:val="2"/>
                      <w:szCs w:val="2"/>
                      <w:lang w:eastAsia="nl-NL"/>
                    </w:rPr>
                  </w:pPr>
                  <w:hyperlink r:id="rId19" w:history="1">
                    <w:r w:rsidR="00B35AC4" w:rsidRPr="00B35AC4">
                      <w:rPr>
                        <w:rFonts w:ascii="Arial" w:eastAsia="Times New Roman" w:hAnsi="Arial" w:cs="Arial"/>
                        <w:b/>
                        <w:bCs/>
                        <w:color w:val="FFFFFF"/>
                        <w:sz w:val="15"/>
                        <w:szCs w:val="15"/>
                        <w:u w:val="single"/>
                        <w:bdr w:val="none" w:sz="0" w:space="0" w:color="auto" w:frame="1"/>
                        <w:lang w:val="en-US" w:eastAsia="nl-NL"/>
                      </w:rPr>
                      <w:t>twitter.com/</w:t>
                    </w:r>
                    <w:proofErr w:type="spellStart"/>
                    <w:r w:rsidR="00B35AC4" w:rsidRPr="00B35AC4">
                      <w:rPr>
                        <w:rFonts w:ascii="Arial" w:eastAsia="Times New Roman" w:hAnsi="Arial" w:cs="Arial"/>
                        <w:b/>
                        <w:bCs/>
                        <w:color w:val="FFFFFF"/>
                        <w:sz w:val="15"/>
                        <w:szCs w:val="15"/>
                        <w:u w:val="single"/>
                        <w:bdr w:val="none" w:sz="0" w:space="0" w:color="auto" w:frame="1"/>
                        <w:lang w:val="en-US" w:eastAsia="nl-NL"/>
                      </w:rPr>
                      <w:t>ennatuurlijk</w:t>
                    </w:r>
                    <w:proofErr w:type="spellEnd"/>
                  </w:hyperlink>
                </w:p>
              </w:tc>
            </w:tr>
          </w:tbl>
          <w:p w:rsidR="00B35AC4" w:rsidRPr="00B35AC4" w:rsidRDefault="00B35AC4" w:rsidP="00B35AC4">
            <w:pPr>
              <w:spacing w:after="0" w:line="240" w:lineRule="auto"/>
              <w:rPr>
                <w:rFonts w:ascii="Calibri" w:eastAsia="Times New Roman" w:hAnsi="Calibri" w:cs="Calibri"/>
                <w:sz w:val="20"/>
                <w:szCs w:val="20"/>
                <w:lang w:eastAsia="nl-NL"/>
              </w:rPr>
            </w:pPr>
          </w:p>
        </w:tc>
      </w:tr>
    </w:tbl>
    <w:p w:rsidR="00B35AC4" w:rsidRPr="00B35AC4" w:rsidRDefault="00B35AC4" w:rsidP="00B35AC4">
      <w:pPr>
        <w:spacing w:before="240" w:after="240" w:line="300" w:lineRule="auto"/>
        <w:rPr>
          <w:rFonts w:ascii="Arial" w:hAnsi="Arial" w:cs="Arial"/>
          <w:color w:val="1F497D"/>
          <w:sz w:val="19"/>
          <w:szCs w:val="19"/>
          <w:lang w:eastAsia="nl-NL"/>
        </w:rPr>
      </w:pPr>
    </w:p>
    <w:p w:rsidR="00B35AC4" w:rsidRDefault="00B35AC4">
      <w:pPr>
        <w:rPr>
          <w:rFonts w:cstheme="minorHAnsi"/>
        </w:rPr>
      </w:pPr>
    </w:p>
    <w:p w:rsidR="00B35AC4" w:rsidRDefault="00B35AC4">
      <w:pPr>
        <w:rPr>
          <w:rFonts w:cstheme="minorHAnsi"/>
        </w:rPr>
      </w:pPr>
      <w:r>
        <w:rPr>
          <w:rFonts w:cstheme="minorHAnsi"/>
        </w:rPr>
        <w:br w:type="page"/>
      </w:r>
    </w:p>
    <w:p w:rsidR="00796A83" w:rsidRPr="00597605" w:rsidRDefault="00796A83">
      <w:pPr>
        <w:rPr>
          <w:rFonts w:cstheme="minorHAnsi"/>
        </w:rPr>
      </w:pPr>
      <w:r>
        <w:rPr>
          <w:rFonts w:cstheme="minorHAnsi"/>
        </w:rPr>
        <w:lastRenderedPageBreak/>
        <w:t>.com</w:t>
      </w:r>
    </w:p>
    <w:sectPr w:rsidR="00796A83" w:rsidRPr="00597605">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37E" w:rsidRDefault="006F237E" w:rsidP="00182C42">
      <w:pPr>
        <w:spacing w:after="0" w:line="240" w:lineRule="auto"/>
      </w:pPr>
      <w:r>
        <w:separator/>
      </w:r>
    </w:p>
  </w:endnote>
  <w:endnote w:type="continuationSeparator" w:id="0">
    <w:p w:rsidR="006F237E" w:rsidRDefault="006F237E" w:rsidP="0018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37E" w:rsidRDefault="006F237E" w:rsidP="00182C42">
      <w:pPr>
        <w:spacing w:after="0" w:line="240" w:lineRule="auto"/>
      </w:pPr>
      <w:r>
        <w:separator/>
      </w:r>
    </w:p>
  </w:footnote>
  <w:footnote w:type="continuationSeparator" w:id="0">
    <w:p w:rsidR="006F237E" w:rsidRDefault="006F237E" w:rsidP="00182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509816"/>
      <w:docPartObj>
        <w:docPartGallery w:val="Page Numbers (Margins)"/>
        <w:docPartUnique/>
      </w:docPartObj>
    </w:sdtPr>
    <w:sdtContent>
      <w:p w:rsidR="00182C42" w:rsidRDefault="001E76D4">
        <w:pPr>
          <w:pStyle w:val="Koptekst"/>
        </w:pPr>
        <w:r>
          <w:rPr>
            <w:noProof/>
            <w:lang w:eastAsia="nl-NL"/>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0" t="0" r="0" b="0"/>
                  <wp:wrapNone/>
                  <wp:docPr id="1" name="PIJL-RECHT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1E76D4" w:rsidRDefault="001E76D4">
                              <w:pPr>
                                <w:pStyle w:val="Voettekst"/>
                                <w:jc w:val="center"/>
                                <w:rPr>
                                  <w:color w:val="FFFFFF" w:themeColor="background1"/>
                                </w:rPr>
                              </w:pPr>
                              <w:r>
                                <w:fldChar w:fldCharType="begin"/>
                              </w:r>
                              <w:r>
                                <w:instrText>PAGE   \* MERGEFORMAT</w:instrText>
                              </w:r>
                              <w:r>
                                <w:fldChar w:fldCharType="separate"/>
                              </w:r>
                              <w:r w:rsidR="00A8290F" w:rsidRPr="00A8290F">
                                <w:rPr>
                                  <w:noProof/>
                                  <w:color w:val="FFFFFF" w:themeColor="background1"/>
                                </w:rPr>
                                <w:t>3</w:t>
                              </w:r>
                              <w:r>
                                <w:rPr>
                                  <w:color w:val="FFFFFF" w:themeColor="background1"/>
                                </w:rPr>
                                <w:fldChar w:fldCharType="end"/>
                              </w:r>
                            </w:p>
                            <w:p w:rsidR="001E76D4" w:rsidRDefault="001E76D4"/>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1"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8crAIAAGUFAAAOAAAAZHJzL2Uyb0RvYy54bWysVG1v0zAQ/o7Ef7D8vYsTkjWplk5bu/Ki&#10;AhMbP8CNncbg2MF2lw7Ef+fspFsHCCFEP7i+y/nxPXfP+ex830p0x40VWpU4PiEYcVVpJtS2xB9v&#10;V5McI+uoYlRqxUt8zy0+nz9/dtZ3M57oRkvGDQIQZWd9V+LGuW4WRbZqeEvtie64go+1Ni11YJpt&#10;xAztAb2VUULIadRrwzqjK24teJfDRzwP+HXNK/e+ri13SJYYcnNhNWHd+DWan9HZ1tCuEdWYBv2H&#10;LFoqFFz6ALWkjqKdEb9AtaIy2uranVS6jXRdi4oHDsAmJj+xuWloxwMXKI7tHspk/x9s9e7u2iDB&#10;oHcYKdpCi65fv1lPPlwtXt3eoNgXqO/sDOJuumvjKdpuravPFim9aKja8gtjdN9wyiCtEB89OeAN&#10;C0fRpn+rGeDTndOhVvvatMho6ElMcuJ/wQ1FQfvQofuHDvG9QxU4szwmSYZRBZ9SUmTTzCcY0ZnH&#10;8sl1xrqXXLfIb0psxLZxIcEATe/W1oU2sZEsZZ+AeN1K6PodlSgjyTQfVXEUkzyJSdI8Ge8dESGD&#10;w82hRFoKthJSBsNsNwtpEMCXeEEyki7Hw/Y4TCofrLQ/NnAaPEB9TNoXIWjqWxEnKblMisnqNJ9O&#10;0lWaTYopySckLi6LU5IW6XL13TOO01kjGONqLRQ/6DtO/04/46QNygwKR32Jiwwa8GeS2SJ/cZn+&#10;jmQrHIy7FG2Jx46HAfTquVIs7B0VcthHT9MPfYYaHP5DVYLWvLwGmbr9Zg8oXnMbze5BdUFfMPnw&#10;RoEeGm2+YtTDvJfYftlRwzGSrxUot4jT1D8QwYCNOfZuDl6qKoAoscNo2C7c8JjsuiA1PwFDGy9A&#10;5bVwvpOP2YwGzHIgMb47/rE4tkPU4+s4/wEAAP//AwBQSwMEFAAGAAgAAAAhAAd10CXcAAAAAwEA&#10;AA8AAABkcnMvZG93bnJldi54bWxMj0FLw0AQhe+C/2EZwZvdVEyJaTalRKQgeDAtld6m2WkSmp0N&#10;2W0T/72rF70MPN7jvW+y1WQ6caXBtZYVzGcRCOLK6pZrBbvt60MCwnlkjZ1lUvBFDlb57U2GqbYj&#10;f9C19LUIJexSVNB436dSuqohg25me+Lgnexg0Ac51FIPOIZy08nHKFpIgy2HhQZ7KhqqzuXFKIjx&#10;bfxcy2KXvG9eikO5TzYcOaXu76b1EoSnyf+F4Qc/oEMemI72wtqJTkF4xP/e4D3PYxBHBYunGGSe&#10;yf/s+TcAAAD//wMAUEsBAi0AFAAGAAgAAAAhALaDOJL+AAAA4QEAABMAAAAAAAAAAAAAAAAAAAAA&#10;AFtDb250ZW50X1R5cGVzXS54bWxQSwECLQAUAAYACAAAACEAOP0h/9YAAACUAQAACwAAAAAAAAAA&#10;AAAAAAAvAQAAX3JlbHMvLnJlbHNQSwECLQAUAAYACAAAACEAIHL/HKwCAABlBQAADgAAAAAAAAAA&#10;AAAAAAAuAgAAZHJzL2Uyb0RvYy54bWxQSwECLQAUAAYACAAAACEAB3XQJdwAAAADAQAADwAAAAAA&#10;AAAAAAAAAAAGBQAAZHJzL2Rvd25yZXYueG1sUEsFBgAAAAAEAAQA8wAAAA8GAAAAAA==&#10;" o:allowincell="f" adj="13609,5370" fillcolor="#c0504d" stroked="f" strokecolor="#5c83b4">
                  <v:textbox inset=",0,,0">
                    <w:txbxContent>
                      <w:p w:rsidR="001E76D4" w:rsidRDefault="001E76D4">
                        <w:pPr>
                          <w:pStyle w:val="Voettekst"/>
                          <w:jc w:val="center"/>
                          <w:rPr>
                            <w:color w:val="FFFFFF" w:themeColor="background1"/>
                          </w:rPr>
                        </w:pPr>
                        <w:r>
                          <w:fldChar w:fldCharType="begin"/>
                        </w:r>
                        <w:r>
                          <w:instrText>PAGE   \* MERGEFORMAT</w:instrText>
                        </w:r>
                        <w:r>
                          <w:fldChar w:fldCharType="separate"/>
                        </w:r>
                        <w:r w:rsidR="00A8290F" w:rsidRPr="00A8290F">
                          <w:rPr>
                            <w:noProof/>
                            <w:color w:val="FFFFFF" w:themeColor="background1"/>
                          </w:rPr>
                          <w:t>3</w:t>
                        </w:r>
                        <w:r>
                          <w:rPr>
                            <w:color w:val="FFFFFF" w:themeColor="background1"/>
                          </w:rPr>
                          <w:fldChar w:fldCharType="end"/>
                        </w:r>
                      </w:p>
                      <w:p w:rsidR="001E76D4" w:rsidRDefault="001E76D4"/>
                    </w:txbxContent>
                  </v:textbox>
                  <w10:wrap anchorx="margin" anchory="margin"/>
                </v:shape>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B6C92"/>
    <w:multiLevelType w:val="hybridMultilevel"/>
    <w:tmpl w:val="80F0EB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9B505E"/>
    <w:multiLevelType w:val="hybridMultilevel"/>
    <w:tmpl w:val="E7FA1F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04"/>
    <w:rsid w:val="00037543"/>
    <w:rsid w:val="00062918"/>
    <w:rsid w:val="0008096A"/>
    <w:rsid w:val="000875D7"/>
    <w:rsid w:val="000A5ADF"/>
    <w:rsid w:val="000C3FB4"/>
    <w:rsid w:val="000F1F7D"/>
    <w:rsid w:val="000F5845"/>
    <w:rsid w:val="00182C42"/>
    <w:rsid w:val="001A366F"/>
    <w:rsid w:val="001E76D4"/>
    <w:rsid w:val="001F40C5"/>
    <w:rsid w:val="00320E32"/>
    <w:rsid w:val="00341DB8"/>
    <w:rsid w:val="003A6204"/>
    <w:rsid w:val="00481974"/>
    <w:rsid w:val="004D6663"/>
    <w:rsid w:val="004F1489"/>
    <w:rsid w:val="0055391B"/>
    <w:rsid w:val="00597605"/>
    <w:rsid w:val="005D0106"/>
    <w:rsid w:val="005F19B4"/>
    <w:rsid w:val="00631F10"/>
    <w:rsid w:val="006609FB"/>
    <w:rsid w:val="00685E03"/>
    <w:rsid w:val="006B4C99"/>
    <w:rsid w:val="006E7BCF"/>
    <w:rsid w:val="006F237E"/>
    <w:rsid w:val="0070576E"/>
    <w:rsid w:val="00710C58"/>
    <w:rsid w:val="00774928"/>
    <w:rsid w:val="00796A83"/>
    <w:rsid w:val="007B6AF3"/>
    <w:rsid w:val="008106E9"/>
    <w:rsid w:val="00811AC2"/>
    <w:rsid w:val="00816CA0"/>
    <w:rsid w:val="00861A47"/>
    <w:rsid w:val="009F0AD0"/>
    <w:rsid w:val="00A8290F"/>
    <w:rsid w:val="00B35AC4"/>
    <w:rsid w:val="00B76BFD"/>
    <w:rsid w:val="00B80FBE"/>
    <w:rsid w:val="00BA134C"/>
    <w:rsid w:val="00BB0075"/>
    <w:rsid w:val="00BB26E8"/>
    <w:rsid w:val="00BC241F"/>
    <w:rsid w:val="00BF2480"/>
    <w:rsid w:val="00C31590"/>
    <w:rsid w:val="00C64BD9"/>
    <w:rsid w:val="00E05FE9"/>
    <w:rsid w:val="00E605AD"/>
    <w:rsid w:val="00EA6F7A"/>
    <w:rsid w:val="00EE4D51"/>
    <w:rsid w:val="00EF1AE1"/>
    <w:rsid w:val="00FD6076"/>
    <w:rsid w:val="00FD6926"/>
    <w:rsid w:val="00FF1C9B"/>
    <w:rsid w:val="00FF4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66709F-203F-49E5-A57F-91887F78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0106"/>
    <w:pPr>
      <w:ind w:left="720"/>
      <w:contextualSpacing/>
    </w:pPr>
  </w:style>
  <w:style w:type="paragraph" w:styleId="Koptekst">
    <w:name w:val="header"/>
    <w:basedOn w:val="Standaard"/>
    <w:link w:val="KoptekstChar"/>
    <w:uiPriority w:val="99"/>
    <w:unhideWhenUsed/>
    <w:rsid w:val="00182C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2C42"/>
  </w:style>
  <w:style w:type="paragraph" w:styleId="Voettekst">
    <w:name w:val="footer"/>
    <w:basedOn w:val="Standaard"/>
    <w:link w:val="VoettekstChar"/>
    <w:uiPriority w:val="99"/>
    <w:unhideWhenUsed/>
    <w:rsid w:val="00182C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2C42"/>
  </w:style>
  <w:style w:type="paragraph" w:styleId="Ballontekst">
    <w:name w:val="Balloon Text"/>
    <w:basedOn w:val="Standaard"/>
    <w:link w:val="BallontekstChar"/>
    <w:uiPriority w:val="99"/>
    <w:semiHidden/>
    <w:unhideWhenUsed/>
    <w:rsid w:val="00182C4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2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lantenservice@ennatuurlijk.nl" TargetMode="External"/><Relationship Id="rId17" Type="http://schemas.openxmlformats.org/officeDocument/2006/relationships/hyperlink" Target="http://facebook.com/ennatuurlijk"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ennatuurlijk.nl/" TargetMode="External"/><Relationship Id="rId10" Type="http://schemas.openxmlformats.org/officeDocument/2006/relationships/hyperlink" Target="https://www.acm.nl/nl/onderwerpen/energie/afnemers-van-energie/warmte-informatie-voor-zakelijke-afnemers/warmtetarieven" TargetMode="External"/><Relationship Id="rId19" Type="http://schemas.openxmlformats.org/officeDocument/2006/relationships/hyperlink" Target="http://twitter.com/ennatuurlijk" TargetMode="External"/><Relationship Id="rId4" Type="http://schemas.openxmlformats.org/officeDocument/2006/relationships/settings" Target="settings.xml"/><Relationship Id="rId9" Type="http://schemas.openxmlformats.org/officeDocument/2006/relationships/hyperlink" Target="https://wetten.overheid.nl/jci1.3:c:BWBR0033940&amp;paragraaf=2&amp;artikel=4&amp;z=2020-10-25&amp;g=2020-10-25" TargetMode="External"/><Relationship Id="rId14" Type="http://schemas.openxmlformats.org/officeDocument/2006/relationships/hyperlink" Target="http://mijnwarmte.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A0D24-4A53-49C9-8467-7A452A72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1548</Words>
  <Characters>8516</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4</cp:revision>
  <cp:lastPrinted>2023-04-13T08:43:00Z</cp:lastPrinted>
  <dcterms:created xsi:type="dcterms:W3CDTF">2023-07-31T10:33:00Z</dcterms:created>
  <dcterms:modified xsi:type="dcterms:W3CDTF">2023-07-31T11:49:00Z</dcterms:modified>
</cp:coreProperties>
</file>